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DCA" w14:textId="6AF60D97" w:rsidR="00566F5B" w:rsidRPr="00BA0C5B" w:rsidRDefault="00566F5B" w:rsidP="008C7C9E">
      <w:pPr>
        <w:jc w:val="center"/>
        <w:rPr>
          <w:rStyle w:val="PageNumber"/>
          <w:rFonts w:ascii="Arial" w:eastAsia="Arial" w:hAnsi="Arial" w:cs="Arial"/>
          <w:bCs/>
          <w:color w:val="292929" w:themeColor="background2" w:themeShade="80"/>
        </w:rPr>
      </w:pPr>
      <w:r w:rsidRPr="00BA0C5B">
        <w:rPr>
          <w:rStyle w:val="PageNumber"/>
          <w:rFonts w:ascii="Arial" w:eastAsia="Arial" w:hAnsi="Arial" w:cs="Arial"/>
          <w:bCs/>
          <w:color w:val="292929" w:themeColor="background2" w:themeShade="80"/>
        </w:rPr>
        <w:t>Minutes of the meeting</w:t>
      </w:r>
      <w:r w:rsidR="00871B40" w:rsidRPr="00BA0C5B">
        <w:rPr>
          <w:rStyle w:val="PageNumber"/>
          <w:rFonts w:ascii="Arial" w:eastAsia="Arial" w:hAnsi="Arial" w:cs="Arial"/>
          <w:bCs/>
          <w:color w:val="292929" w:themeColor="background2" w:themeShade="80"/>
        </w:rPr>
        <w:t>s</w:t>
      </w:r>
      <w:r w:rsidRPr="00BA0C5B">
        <w:rPr>
          <w:rStyle w:val="PageNumber"/>
          <w:rFonts w:ascii="Arial" w:eastAsia="Arial" w:hAnsi="Arial" w:cs="Arial"/>
          <w:bCs/>
          <w:color w:val="292929" w:themeColor="background2" w:themeShade="80"/>
        </w:rPr>
        <w:t xml:space="preserve"> of Chivelstone Parish Council, held </w:t>
      </w:r>
      <w:r w:rsidR="00077942" w:rsidRPr="00BA0C5B">
        <w:rPr>
          <w:rStyle w:val="PageNumber"/>
          <w:rFonts w:ascii="Arial" w:eastAsia="Arial" w:hAnsi="Arial" w:cs="Arial"/>
          <w:bCs/>
          <w:color w:val="292929" w:themeColor="background2" w:themeShade="80"/>
        </w:rPr>
        <w:t xml:space="preserve">on </w:t>
      </w:r>
      <w:r w:rsidR="00412F99" w:rsidRPr="00BA0C5B">
        <w:rPr>
          <w:rStyle w:val="PageNumber"/>
          <w:rFonts w:ascii="Arial" w:eastAsia="Arial" w:hAnsi="Arial" w:cs="Arial"/>
          <w:bCs/>
          <w:color w:val="292929" w:themeColor="background2" w:themeShade="80"/>
        </w:rPr>
        <w:t>Monday</w:t>
      </w:r>
      <w:r w:rsidRPr="00BA0C5B">
        <w:rPr>
          <w:rStyle w:val="PageNumber"/>
          <w:rFonts w:ascii="Arial" w:eastAsia="Arial" w:hAnsi="Arial" w:cs="Arial"/>
          <w:bCs/>
          <w:color w:val="292929" w:themeColor="background2" w:themeShade="80"/>
        </w:rPr>
        <w:t xml:space="preserve"> </w:t>
      </w:r>
      <w:r w:rsidR="00152BEF">
        <w:rPr>
          <w:rStyle w:val="PageNumber"/>
          <w:rFonts w:ascii="Arial" w:eastAsia="Arial" w:hAnsi="Arial" w:cs="Arial"/>
          <w:bCs/>
          <w:color w:val="292929" w:themeColor="background2" w:themeShade="80"/>
        </w:rPr>
        <w:t>5 June</w:t>
      </w:r>
      <w:r w:rsidR="006637CF" w:rsidRPr="00BA0C5B">
        <w:rPr>
          <w:rStyle w:val="PageNumber"/>
          <w:rFonts w:ascii="Arial" w:eastAsia="Arial" w:hAnsi="Arial" w:cs="Arial"/>
          <w:bCs/>
          <w:color w:val="292929" w:themeColor="background2" w:themeShade="80"/>
        </w:rPr>
        <w:t xml:space="preserve"> </w:t>
      </w:r>
      <w:r w:rsidR="006C1AFB" w:rsidRPr="00BA0C5B">
        <w:rPr>
          <w:rStyle w:val="PageNumber"/>
          <w:rFonts w:ascii="Arial" w:eastAsia="Arial" w:hAnsi="Arial" w:cs="Arial"/>
          <w:bCs/>
          <w:color w:val="292929" w:themeColor="background2" w:themeShade="80"/>
        </w:rPr>
        <w:t>20</w:t>
      </w:r>
      <w:r w:rsidR="009F1562" w:rsidRPr="00BA0C5B">
        <w:rPr>
          <w:rStyle w:val="PageNumber"/>
          <w:rFonts w:ascii="Arial" w:eastAsia="Arial" w:hAnsi="Arial" w:cs="Arial"/>
          <w:bCs/>
          <w:color w:val="292929" w:themeColor="background2" w:themeShade="80"/>
        </w:rPr>
        <w:t>2</w:t>
      </w:r>
      <w:r w:rsidR="00904C49" w:rsidRPr="00BA0C5B">
        <w:rPr>
          <w:rStyle w:val="PageNumber"/>
          <w:rFonts w:ascii="Arial" w:eastAsia="Arial" w:hAnsi="Arial" w:cs="Arial"/>
          <w:bCs/>
          <w:color w:val="292929" w:themeColor="background2" w:themeShade="80"/>
        </w:rPr>
        <w:t>3</w:t>
      </w:r>
      <w:r w:rsidRPr="00BA0C5B">
        <w:rPr>
          <w:rStyle w:val="PageNumber"/>
          <w:rFonts w:ascii="Arial" w:eastAsia="Arial" w:hAnsi="Arial" w:cs="Arial"/>
          <w:bCs/>
          <w:color w:val="292929" w:themeColor="background2" w:themeShade="80"/>
        </w:rPr>
        <w:t>.</w:t>
      </w:r>
    </w:p>
    <w:p w14:paraId="349899FE" w14:textId="4CFDC682" w:rsidR="00566F5B" w:rsidRPr="00BA0C5B" w:rsidRDefault="00566F5B" w:rsidP="00265CB5">
      <w:pPr>
        <w:rPr>
          <w:rStyle w:val="PageNumber"/>
          <w:rFonts w:ascii="Arial" w:eastAsia="Arial" w:hAnsi="Arial" w:cs="Arial"/>
          <w:bCs/>
          <w:color w:val="292929" w:themeColor="background2" w:themeShade="80"/>
        </w:rPr>
      </w:pPr>
    </w:p>
    <w:p w14:paraId="2721FDAB" w14:textId="7FBA9D8C" w:rsidR="00680243" w:rsidRPr="00BA0C5B" w:rsidRDefault="0005560D" w:rsidP="00D91D9B">
      <w:pPr>
        <w:ind w:left="1146"/>
        <w:rPr>
          <w:rStyle w:val="PageNumber"/>
          <w:rFonts w:ascii="Arial" w:eastAsia="Arial" w:hAnsi="Arial" w:cs="Arial"/>
          <w:bCs/>
          <w:color w:val="292929" w:themeColor="background2" w:themeShade="80"/>
        </w:rPr>
      </w:pPr>
      <w:r w:rsidRPr="00BA0C5B">
        <w:rPr>
          <w:rStyle w:val="PageNumber"/>
          <w:rFonts w:ascii="Arial" w:eastAsia="Arial" w:hAnsi="Arial" w:cs="Arial"/>
          <w:b/>
          <w:bCs/>
          <w:color w:val="292929" w:themeColor="background2" w:themeShade="80"/>
        </w:rPr>
        <w:t>Attendees</w:t>
      </w:r>
      <w:r w:rsidR="00427822" w:rsidRPr="00BA0C5B">
        <w:rPr>
          <w:rStyle w:val="PageNumber"/>
          <w:rFonts w:ascii="Arial" w:eastAsia="Arial" w:hAnsi="Arial" w:cs="Arial"/>
          <w:b/>
          <w:bCs/>
          <w:color w:val="292929" w:themeColor="background2" w:themeShade="80"/>
        </w:rPr>
        <w:t xml:space="preserve"> </w:t>
      </w:r>
      <w:r w:rsidR="004303DD" w:rsidRPr="00BA0C5B">
        <w:rPr>
          <w:rStyle w:val="PageNumber"/>
          <w:rFonts w:ascii="Arial" w:eastAsia="Arial" w:hAnsi="Arial" w:cs="Arial"/>
          <w:bCs/>
          <w:color w:val="292929" w:themeColor="background2" w:themeShade="80"/>
        </w:rPr>
        <w:t>–</w:t>
      </w:r>
      <w:r w:rsidR="00566F5B" w:rsidRPr="00BA0C5B">
        <w:rPr>
          <w:rStyle w:val="PageNumber"/>
          <w:rFonts w:ascii="Arial" w:eastAsia="Arial" w:hAnsi="Arial" w:cs="Arial"/>
          <w:bCs/>
          <w:color w:val="292929" w:themeColor="background2" w:themeShade="80"/>
        </w:rPr>
        <w:t xml:space="preserve"> </w:t>
      </w:r>
      <w:r w:rsidR="00790DF1" w:rsidRPr="00BA0C5B">
        <w:rPr>
          <w:rStyle w:val="PageNumber"/>
          <w:rFonts w:ascii="Arial" w:eastAsia="Arial" w:hAnsi="Arial" w:cs="Arial"/>
          <w:bCs/>
          <w:color w:val="292929" w:themeColor="background2" w:themeShade="80"/>
        </w:rPr>
        <w:t>Cllr</w:t>
      </w:r>
      <w:r w:rsidR="001B23A0" w:rsidRPr="00BA0C5B">
        <w:rPr>
          <w:rStyle w:val="PageNumber"/>
          <w:rFonts w:ascii="Arial" w:eastAsia="Arial" w:hAnsi="Arial" w:cs="Arial"/>
          <w:bCs/>
          <w:color w:val="292929" w:themeColor="background2" w:themeShade="80"/>
        </w:rPr>
        <w:t>s</w:t>
      </w:r>
      <w:r w:rsidR="00DD61B5" w:rsidRPr="00BA0C5B">
        <w:rPr>
          <w:rStyle w:val="PageNumber"/>
          <w:rFonts w:ascii="Arial" w:eastAsia="Arial" w:hAnsi="Arial" w:cs="Arial"/>
          <w:bCs/>
          <w:color w:val="292929" w:themeColor="background2" w:themeShade="80"/>
        </w:rPr>
        <w:t xml:space="preserve"> </w:t>
      </w:r>
      <w:r w:rsidR="00B97F99" w:rsidRPr="00BA0C5B">
        <w:rPr>
          <w:rStyle w:val="PageNumber"/>
          <w:rFonts w:ascii="Arial" w:eastAsia="Arial" w:hAnsi="Arial" w:cs="Arial"/>
          <w:bCs/>
          <w:color w:val="292929" w:themeColor="background2" w:themeShade="80"/>
        </w:rPr>
        <w:t xml:space="preserve">S Jeffery, </w:t>
      </w:r>
      <w:r w:rsidR="006412E8">
        <w:rPr>
          <w:rStyle w:val="PageNumber"/>
          <w:rFonts w:ascii="Arial" w:eastAsia="Arial" w:hAnsi="Arial" w:cs="Arial"/>
          <w:bCs/>
          <w:color w:val="292929" w:themeColor="background2" w:themeShade="80"/>
        </w:rPr>
        <w:t xml:space="preserve">RJ Tucker, </w:t>
      </w:r>
      <w:r w:rsidR="00412158" w:rsidRPr="00BA0C5B">
        <w:rPr>
          <w:rStyle w:val="PageNumber"/>
          <w:rFonts w:ascii="Arial" w:eastAsia="Arial" w:hAnsi="Arial" w:cs="Arial"/>
          <w:bCs/>
          <w:color w:val="292929" w:themeColor="background2" w:themeShade="80"/>
        </w:rPr>
        <w:t xml:space="preserve">J Brazil, </w:t>
      </w:r>
      <w:r w:rsidR="00CF38FF" w:rsidRPr="00BA0C5B">
        <w:rPr>
          <w:rStyle w:val="PageNumber"/>
          <w:rFonts w:ascii="Arial" w:eastAsia="Arial" w:hAnsi="Arial" w:cs="Arial"/>
          <w:bCs/>
          <w:color w:val="292929" w:themeColor="background2" w:themeShade="80"/>
        </w:rPr>
        <w:t xml:space="preserve">RRJ Tucker, </w:t>
      </w:r>
      <w:r w:rsidR="00412158" w:rsidRPr="00BA0C5B">
        <w:rPr>
          <w:rStyle w:val="PageNumber"/>
          <w:rFonts w:ascii="Arial" w:eastAsia="Arial" w:hAnsi="Arial" w:cs="Arial"/>
          <w:bCs/>
          <w:color w:val="292929" w:themeColor="background2" w:themeShade="80"/>
        </w:rPr>
        <w:t xml:space="preserve">C Lewis, </w:t>
      </w:r>
      <w:r w:rsidR="003743FF" w:rsidRPr="00BA0C5B">
        <w:rPr>
          <w:rStyle w:val="PageNumber"/>
          <w:rFonts w:ascii="Arial" w:eastAsia="Arial" w:hAnsi="Arial" w:cs="Arial"/>
          <w:bCs/>
          <w:color w:val="292929" w:themeColor="background2" w:themeShade="80"/>
        </w:rPr>
        <w:t>A Johnston</w:t>
      </w:r>
      <w:r w:rsidR="00DF0858" w:rsidRPr="00BA0C5B">
        <w:rPr>
          <w:rStyle w:val="PageNumber"/>
          <w:rFonts w:ascii="Arial" w:eastAsia="Arial" w:hAnsi="Arial" w:cs="Arial"/>
          <w:bCs/>
          <w:color w:val="292929" w:themeColor="background2" w:themeShade="80"/>
        </w:rPr>
        <w:t xml:space="preserve"> together with </w:t>
      </w:r>
      <w:r w:rsidR="00412158" w:rsidRPr="00BA0C5B">
        <w:rPr>
          <w:rStyle w:val="PageNumber"/>
          <w:rFonts w:ascii="Arial" w:eastAsia="Arial" w:hAnsi="Arial" w:cs="Arial"/>
          <w:bCs/>
          <w:color w:val="292929" w:themeColor="background2" w:themeShade="80"/>
        </w:rPr>
        <w:t>B Jeffery</w:t>
      </w:r>
      <w:r w:rsidR="005C3D3E" w:rsidRPr="00BA0C5B">
        <w:rPr>
          <w:rStyle w:val="PageNumber"/>
          <w:rFonts w:ascii="Arial" w:eastAsia="Arial" w:hAnsi="Arial" w:cs="Arial"/>
          <w:bCs/>
          <w:color w:val="292929" w:themeColor="background2" w:themeShade="80"/>
        </w:rPr>
        <w:t xml:space="preserve"> </w:t>
      </w:r>
      <w:r w:rsidR="006044BD" w:rsidRPr="00BA0C5B">
        <w:rPr>
          <w:rStyle w:val="PageNumber"/>
          <w:rFonts w:ascii="Arial" w:eastAsia="Arial" w:hAnsi="Arial" w:cs="Arial"/>
          <w:bCs/>
          <w:color w:val="292929" w:themeColor="background2" w:themeShade="80"/>
        </w:rPr>
        <w:t>a</w:t>
      </w:r>
      <w:r w:rsidR="00790DF1" w:rsidRPr="00BA0C5B">
        <w:rPr>
          <w:rStyle w:val="PageNumber"/>
          <w:rFonts w:ascii="Arial" w:eastAsia="Arial" w:hAnsi="Arial" w:cs="Arial"/>
          <w:bCs/>
          <w:color w:val="292929" w:themeColor="background2" w:themeShade="80"/>
        </w:rPr>
        <w:t>nd</w:t>
      </w:r>
      <w:r w:rsidR="00583F1A" w:rsidRPr="00BA0C5B">
        <w:rPr>
          <w:rStyle w:val="PageNumber"/>
          <w:rFonts w:ascii="Arial" w:eastAsia="Arial" w:hAnsi="Arial" w:cs="Arial"/>
          <w:bCs/>
          <w:color w:val="292929" w:themeColor="background2" w:themeShade="80"/>
        </w:rPr>
        <w:t xml:space="preserve"> </w:t>
      </w:r>
      <w:r w:rsidR="00566F5B" w:rsidRPr="00BA0C5B">
        <w:rPr>
          <w:rStyle w:val="PageNumber"/>
          <w:rFonts w:ascii="Arial" w:eastAsia="Arial" w:hAnsi="Arial" w:cs="Arial"/>
          <w:bCs/>
          <w:color w:val="292929" w:themeColor="background2" w:themeShade="80"/>
        </w:rPr>
        <w:t>the Clerk.</w:t>
      </w:r>
      <w:r w:rsidR="002407A7" w:rsidRPr="00BA0C5B">
        <w:rPr>
          <w:rStyle w:val="PageNumber"/>
          <w:rFonts w:ascii="Arial" w:eastAsia="Arial" w:hAnsi="Arial" w:cs="Arial"/>
          <w:bCs/>
          <w:color w:val="292929" w:themeColor="background2" w:themeShade="80"/>
        </w:rPr>
        <w:tab/>
      </w:r>
    </w:p>
    <w:p w14:paraId="4F8EF350" w14:textId="24E718E3" w:rsidR="00CA27FF" w:rsidRPr="00BA0C5B" w:rsidRDefault="00DD251D" w:rsidP="00152BEF">
      <w:pPr>
        <w:rPr>
          <w:rFonts w:ascii="Arial" w:eastAsia="Arial" w:hAnsi="Arial" w:cs="Arial"/>
          <w:bCs/>
          <w:color w:val="292929" w:themeColor="background2" w:themeShade="80"/>
        </w:rPr>
      </w:pPr>
      <w:bookmarkStart w:id="0" w:name="_Hlk104984873"/>
      <w:r w:rsidRPr="00BA0C5B">
        <w:rPr>
          <w:rStyle w:val="PageNumber"/>
          <w:rFonts w:ascii="Arial" w:eastAsia="Arial" w:hAnsi="Arial" w:cs="Arial"/>
          <w:bCs/>
          <w:color w:val="292929" w:themeColor="background2" w:themeShade="80"/>
        </w:rPr>
        <w:t xml:space="preserve"> </w:t>
      </w:r>
      <w:bookmarkEnd w:id="0"/>
    </w:p>
    <w:p w14:paraId="515D3E2D" w14:textId="73FD7A37" w:rsidR="00DD251D" w:rsidRPr="00BA0C5B" w:rsidRDefault="00DD251D" w:rsidP="00DD251D">
      <w:pPr>
        <w:pStyle w:val="ListParagraph"/>
        <w:numPr>
          <w:ilvl w:val="0"/>
          <w:numId w:val="26"/>
        </w:numPr>
        <w:rPr>
          <w:rFonts w:ascii="Arial" w:eastAsia="Arial" w:hAnsi="Arial" w:cs="Arial"/>
          <w:bCs/>
          <w:color w:val="292929" w:themeColor="background2" w:themeShade="80"/>
        </w:rPr>
      </w:pPr>
      <w:r w:rsidRPr="00BA0C5B">
        <w:rPr>
          <w:rFonts w:ascii="Arial" w:eastAsia="Arial" w:hAnsi="Arial" w:cs="Arial"/>
          <w:b/>
          <w:bCs/>
          <w:color w:val="292929" w:themeColor="background2" w:themeShade="80"/>
        </w:rPr>
        <w:t>Apologies for Absence:</w:t>
      </w:r>
      <w:r w:rsidRPr="00BA0C5B">
        <w:rPr>
          <w:rFonts w:ascii="Arial" w:eastAsia="Arial" w:hAnsi="Arial" w:cs="Arial"/>
          <w:bCs/>
          <w:color w:val="292929" w:themeColor="background2" w:themeShade="80"/>
        </w:rPr>
        <w:t xml:space="preserve"> </w:t>
      </w:r>
      <w:r w:rsidR="00152BEF">
        <w:rPr>
          <w:rStyle w:val="PageNumber"/>
          <w:rFonts w:ascii="Arial" w:eastAsia="Arial" w:hAnsi="Arial" w:cs="Arial"/>
          <w:bCs/>
          <w:color w:val="292929" w:themeColor="background2" w:themeShade="80"/>
        </w:rPr>
        <w:t>Cllr RRJ Tucker</w:t>
      </w:r>
    </w:p>
    <w:p w14:paraId="0B019D76" w14:textId="756CD22C" w:rsidR="00DD251D" w:rsidRPr="00BA0C5B" w:rsidRDefault="00DD251D" w:rsidP="00E55A15">
      <w:pPr>
        <w:pStyle w:val="ListParagraph"/>
        <w:numPr>
          <w:ilvl w:val="0"/>
          <w:numId w:val="26"/>
        </w:numPr>
        <w:rPr>
          <w:rFonts w:ascii="Arial" w:eastAsia="Arial" w:hAnsi="Arial" w:cs="Arial"/>
          <w:bCs/>
          <w:color w:val="292929" w:themeColor="background2" w:themeShade="80"/>
        </w:rPr>
      </w:pPr>
      <w:r w:rsidRPr="00BA0C5B">
        <w:rPr>
          <w:rFonts w:ascii="Arial" w:eastAsia="Arial" w:hAnsi="Arial" w:cs="Arial"/>
          <w:b/>
          <w:color w:val="292929" w:themeColor="background2" w:themeShade="80"/>
        </w:rPr>
        <w:t>Declaration of interest</w:t>
      </w:r>
      <w:r w:rsidRPr="00BA0C5B">
        <w:rPr>
          <w:rFonts w:ascii="Arial" w:eastAsia="Arial" w:hAnsi="Arial" w:cs="Arial"/>
          <w:bCs/>
          <w:color w:val="292929" w:themeColor="background2" w:themeShade="80"/>
        </w:rPr>
        <w:t xml:space="preserve"> </w:t>
      </w:r>
      <w:r w:rsidR="00B97F99" w:rsidRPr="00BA0C5B">
        <w:rPr>
          <w:rFonts w:ascii="Arial" w:eastAsia="Arial" w:hAnsi="Arial" w:cs="Arial"/>
          <w:bCs/>
          <w:color w:val="292929" w:themeColor="background2" w:themeShade="80"/>
        </w:rPr>
        <w:t>–</w:t>
      </w:r>
      <w:r w:rsidRPr="00BA0C5B">
        <w:rPr>
          <w:rFonts w:ascii="Arial" w:eastAsia="Arial" w:hAnsi="Arial" w:cs="Arial"/>
          <w:bCs/>
          <w:color w:val="292929" w:themeColor="background2" w:themeShade="80"/>
        </w:rPr>
        <w:t xml:space="preserve"> </w:t>
      </w:r>
      <w:r w:rsidR="00B33F34" w:rsidRPr="00BA0C5B">
        <w:rPr>
          <w:rFonts w:ascii="Arial" w:eastAsia="Arial" w:hAnsi="Arial" w:cs="Arial"/>
          <w:bCs/>
          <w:color w:val="292929" w:themeColor="background2" w:themeShade="80"/>
        </w:rPr>
        <w:t>none</w:t>
      </w:r>
    </w:p>
    <w:p w14:paraId="0B97A191" w14:textId="34FCDF17" w:rsidR="00BC0786" w:rsidRPr="00BA0C5B" w:rsidRDefault="00BC0786" w:rsidP="00E55A15">
      <w:pPr>
        <w:pStyle w:val="ListParagraph"/>
        <w:numPr>
          <w:ilvl w:val="0"/>
          <w:numId w:val="26"/>
        </w:numPr>
        <w:rPr>
          <w:rFonts w:ascii="Arial" w:eastAsia="Arial" w:hAnsi="Arial" w:cs="Arial"/>
          <w:bCs/>
          <w:color w:val="292929" w:themeColor="background2" w:themeShade="80"/>
        </w:rPr>
      </w:pPr>
      <w:r w:rsidRPr="00BA0C5B">
        <w:rPr>
          <w:rFonts w:ascii="Arial" w:eastAsia="Arial" w:hAnsi="Arial" w:cs="Arial"/>
          <w:b/>
          <w:bCs/>
          <w:color w:val="292929" w:themeColor="background2" w:themeShade="80"/>
        </w:rPr>
        <w:t>Minutes –</w:t>
      </w:r>
      <w:r w:rsidR="00D72BDD" w:rsidRPr="00BA0C5B">
        <w:rPr>
          <w:rFonts w:ascii="Arial" w:eastAsia="Arial" w:hAnsi="Arial" w:cs="Arial"/>
          <w:b/>
          <w:bCs/>
          <w:color w:val="292929" w:themeColor="background2" w:themeShade="80"/>
        </w:rPr>
        <w:t xml:space="preserve"> </w:t>
      </w:r>
      <w:r w:rsidRPr="00BA0C5B">
        <w:rPr>
          <w:rFonts w:ascii="Arial" w:eastAsia="Arial" w:hAnsi="Arial" w:cs="Arial"/>
          <w:bCs/>
          <w:color w:val="292929" w:themeColor="background2" w:themeShade="80"/>
        </w:rPr>
        <w:t xml:space="preserve">minutes of the </w:t>
      </w:r>
      <w:r w:rsidR="0049612E" w:rsidRPr="00BA0C5B">
        <w:rPr>
          <w:rFonts w:ascii="Arial" w:eastAsia="Arial" w:hAnsi="Arial" w:cs="Arial"/>
          <w:bCs/>
          <w:color w:val="292929" w:themeColor="background2" w:themeShade="80"/>
        </w:rPr>
        <w:t xml:space="preserve">Council </w:t>
      </w:r>
      <w:r w:rsidRPr="00BA0C5B">
        <w:rPr>
          <w:rFonts w:ascii="Arial" w:eastAsia="Arial" w:hAnsi="Arial" w:cs="Arial"/>
          <w:bCs/>
          <w:color w:val="292929" w:themeColor="background2" w:themeShade="80"/>
        </w:rPr>
        <w:t xml:space="preserve">meeting held on </w:t>
      </w:r>
      <w:r w:rsidR="00152BEF">
        <w:rPr>
          <w:rFonts w:ascii="Arial" w:eastAsia="Arial" w:hAnsi="Arial" w:cs="Arial"/>
          <w:bCs/>
          <w:color w:val="292929" w:themeColor="background2" w:themeShade="80"/>
        </w:rPr>
        <w:t xml:space="preserve">15 May </w:t>
      </w:r>
      <w:r w:rsidR="00D72BDD" w:rsidRPr="00BA0C5B">
        <w:rPr>
          <w:rFonts w:ascii="Arial" w:eastAsia="Arial" w:hAnsi="Arial" w:cs="Arial"/>
          <w:bCs/>
          <w:color w:val="292929" w:themeColor="background2" w:themeShade="80"/>
        </w:rPr>
        <w:t xml:space="preserve">were </w:t>
      </w:r>
      <w:r w:rsidR="00152BEF">
        <w:rPr>
          <w:rFonts w:ascii="Arial" w:eastAsia="Arial" w:hAnsi="Arial" w:cs="Arial"/>
          <w:bCs/>
          <w:color w:val="292929" w:themeColor="background2" w:themeShade="80"/>
        </w:rPr>
        <w:t>authori</w:t>
      </w:r>
      <w:r w:rsidR="004050FD">
        <w:rPr>
          <w:rFonts w:ascii="Arial" w:eastAsia="Arial" w:hAnsi="Arial" w:cs="Arial"/>
          <w:bCs/>
          <w:color w:val="292929" w:themeColor="background2" w:themeShade="80"/>
        </w:rPr>
        <w:t>s</w:t>
      </w:r>
      <w:r w:rsidR="00152BEF">
        <w:rPr>
          <w:rFonts w:ascii="Arial" w:eastAsia="Arial" w:hAnsi="Arial" w:cs="Arial"/>
          <w:bCs/>
          <w:color w:val="292929" w:themeColor="background2" w:themeShade="80"/>
        </w:rPr>
        <w:t xml:space="preserve">ed and </w:t>
      </w:r>
      <w:r w:rsidR="00B33F34" w:rsidRPr="00BA0C5B">
        <w:rPr>
          <w:rFonts w:ascii="Arial" w:eastAsia="Arial" w:hAnsi="Arial" w:cs="Arial"/>
          <w:bCs/>
          <w:color w:val="292929" w:themeColor="background2" w:themeShade="80"/>
        </w:rPr>
        <w:t>signed.</w:t>
      </w:r>
    </w:p>
    <w:p w14:paraId="43FFDC3E" w14:textId="66EC5346" w:rsidR="004C121B" w:rsidRPr="00BA0C5B" w:rsidRDefault="00A06636" w:rsidP="00DF7478">
      <w:pPr>
        <w:pStyle w:val="ListParagraph"/>
        <w:numPr>
          <w:ilvl w:val="0"/>
          <w:numId w:val="26"/>
        </w:numPr>
        <w:rPr>
          <w:rFonts w:ascii="Arial" w:eastAsia="Arial" w:hAnsi="Arial" w:cs="Arial"/>
          <w:b/>
          <w:bCs/>
          <w:color w:val="292929" w:themeColor="background2" w:themeShade="80"/>
        </w:rPr>
      </w:pPr>
      <w:r w:rsidRPr="00BA0C5B">
        <w:rPr>
          <w:rFonts w:ascii="Arial" w:eastAsia="Arial" w:hAnsi="Arial" w:cs="Arial"/>
          <w:b/>
          <w:bCs/>
          <w:color w:val="292929" w:themeColor="background2" w:themeShade="80"/>
        </w:rPr>
        <w:t xml:space="preserve">Matters arising from the minutes of </w:t>
      </w:r>
      <w:r w:rsidR="00152BEF">
        <w:rPr>
          <w:rFonts w:ascii="Arial" w:eastAsia="Arial" w:hAnsi="Arial" w:cs="Arial"/>
          <w:b/>
          <w:bCs/>
          <w:color w:val="292929" w:themeColor="background2" w:themeShade="80"/>
        </w:rPr>
        <w:t>15 May</w:t>
      </w:r>
      <w:r w:rsidRPr="00BA0C5B">
        <w:rPr>
          <w:rFonts w:ascii="Arial" w:eastAsia="Arial" w:hAnsi="Arial" w:cs="Arial"/>
          <w:b/>
          <w:bCs/>
          <w:color w:val="292929" w:themeColor="background2" w:themeShade="80"/>
        </w:rPr>
        <w:t xml:space="preserve"> 202</w:t>
      </w:r>
      <w:r w:rsidR="00B33F34" w:rsidRPr="00BA0C5B">
        <w:rPr>
          <w:rFonts w:ascii="Arial" w:eastAsia="Arial" w:hAnsi="Arial" w:cs="Arial"/>
          <w:b/>
          <w:bCs/>
          <w:color w:val="292929" w:themeColor="background2" w:themeShade="80"/>
        </w:rPr>
        <w:t>3</w:t>
      </w:r>
    </w:p>
    <w:p w14:paraId="1A6B0DD0" w14:textId="3F6EED77" w:rsidR="004C121B" w:rsidRPr="00BA0C5B" w:rsidRDefault="004F72BB" w:rsidP="00DF7478">
      <w:pPr>
        <w:pStyle w:val="ListParagraph"/>
        <w:numPr>
          <w:ilvl w:val="1"/>
          <w:numId w:val="26"/>
        </w:numPr>
        <w:rPr>
          <w:rFonts w:ascii="Arial" w:eastAsia="Arial" w:hAnsi="Arial" w:cs="Arial"/>
          <w:b/>
          <w:bCs/>
          <w:color w:val="292929" w:themeColor="background2" w:themeShade="80"/>
        </w:rPr>
      </w:pPr>
      <w:r w:rsidRPr="00BA0C5B">
        <w:rPr>
          <w:rFonts w:ascii="Arial" w:eastAsia="Arial" w:hAnsi="Arial" w:cs="Arial"/>
          <w:color w:val="292929" w:themeColor="background2" w:themeShade="80"/>
        </w:rPr>
        <w:t>Registering common land</w:t>
      </w:r>
      <w:r w:rsidR="00A06636" w:rsidRPr="00BA0C5B">
        <w:rPr>
          <w:rFonts w:ascii="Arial" w:eastAsia="Arial" w:hAnsi="Arial" w:cs="Arial"/>
          <w:color w:val="292929" w:themeColor="background2" w:themeShade="80"/>
        </w:rPr>
        <w:t xml:space="preserve"> –</w:t>
      </w:r>
      <w:r w:rsidR="009E48AC" w:rsidRPr="00BA0C5B">
        <w:rPr>
          <w:rFonts w:ascii="Arial" w:eastAsia="Arial" w:hAnsi="Arial" w:cs="Arial"/>
          <w:color w:val="292929" w:themeColor="background2" w:themeShade="80"/>
        </w:rPr>
        <w:t xml:space="preserve"> </w:t>
      </w:r>
      <w:r w:rsidR="00961DA7" w:rsidRPr="00BA0C5B">
        <w:rPr>
          <w:rFonts w:ascii="Arial" w:eastAsia="Arial" w:hAnsi="Arial" w:cs="Arial"/>
          <w:color w:val="292929" w:themeColor="background2" w:themeShade="80"/>
        </w:rPr>
        <w:t>All to consider which documents show the pond being used</w:t>
      </w:r>
      <w:r w:rsidR="00E7387E" w:rsidRPr="00BA0C5B">
        <w:rPr>
          <w:rFonts w:ascii="Arial" w:eastAsia="Arial" w:hAnsi="Arial" w:cs="Arial"/>
          <w:color w:val="292929" w:themeColor="background2" w:themeShade="80"/>
        </w:rPr>
        <w:t>,</w:t>
      </w:r>
      <w:r w:rsidR="00961DA7" w:rsidRPr="00BA0C5B">
        <w:rPr>
          <w:rFonts w:ascii="Arial" w:eastAsia="Arial" w:hAnsi="Arial" w:cs="Arial"/>
          <w:color w:val="292929" w:themeColor="background2" w:themeShade="80"/>
        </w:rPr>
        <w:t xml:space="preserve"> for at least 20 years</w:t>
      </w:r>
      <w:r w:rsidR="00E7387E" w:rsidRPr="00BA0C5B">
        <w:rPr>
          <w:rFonts w:ascii="Arial" w:eastAsia="Arial" w:hAnsi="Arial" w:cs="Arial"/>
          <w:color w:val="292929" w:themeColor="background2" w:themeShade="80"/>
        </w:rPr>
        <w:t>,</w:t>
      </w:r>
      <w:r w:rsidR="00961DA7" w:rsidRPr="00BA0C5B">
        <w:rPr>
          <w:rFonts w:ascii="Arial" w:eastAsia="Arial" w:hAnsi="Arial" w:cs="Arial"/>
          <w:color w:val="292929" w:themeColor="background2" w:themeShade="80"/>
        </w:rPr>
        <w:t xml:space="preserve"> in a recreational way.</w:t>
      </w:r>
      <w:r w:rsidR="009C4257">
        <w:rPr>
          <w:rFonts w:ascii="Arial" w:eastAsia="Arial" w:hAnsi="Arial" w:cs="Arial"/>
          <w:color w:val="292929" w:themeColor="background2" w:themeShade="80"/>
        </w:rPr>
        <w:t xml:space="preserve"> Carry forward.</w:t>
      </w:r>
    </w:p>
    <w:p w14:paraId="5CBACDE5" w14:textId="44B6C3C8" w:rsidR="00F70493" w:rsidRPr="00BA0C5B" w:rsidRDefault="00B33F34" w:rsidP="00DF7478">
      <w:pPr>
        <w:pStyle w:val="ListParagraph"/>
        <w:numPr>
          <w:ilvl w:val="1"/>
          <w:numId w:val="26"/>
        </w:numPr>
        <w:rPr>
          <w:rFonts w:ascii="Arial" w:eastAsia="Arial" w:hAnsi="Arial" w:cs="Arial"/>
          <w:b/>
          <w:bCs/>
          <w:color w:val="292929" w:themeColor="background2" w:themeShade="80"/>
        </w:rPr>
      </w:pPr>
      <w:r w:rsidRPr="00BA0C5B">
        <w:rPr>
          <w:rFonts w:ascii="Arial" w:eastAsia="Arial" w:hAnsi="Arial" w:cs="Arial"/>
          <w:color w:val="292929" w:themeColor="background2" w:themeShade="80"/>
        </w:rPr>
        <w:t>Working party for ditches</w:t>
      </w:r>
      <w:r w:rsidR="00F70493" w:rsidRPr="00BA0C5B">
        <w:rPr>
          <w:rFonts w:ascii="Arial" w:eastAsia="Arial" w:hAnsi="Arial" w:cs="Arial"/>
          <w:color w:val="292929" w:themeColor="background2" w:themeShade="80"/>
        </w:rPr>
        <w:t xml:space="preserve"> –</w:t>
      </w:r>
      <w:r w:rsidR="00B56338" w:rsidRPr="00BA0C5B">
        <w:rPr>
          <w:rFonts w:ascii="Arial" w:eastAsia="Arial" w:hAnsi="Arial" w:cs="Arial"/>
          <w:color w:val="292929" w:themeColor="background2" w:themeShade="80"/>
        </w:rPr>
        <w:t xml:space="preserve"> </w:t>
      </w:r>
      <w:r w:rsidR="00152BEF">
        <w:rPr>
          <w:rFonts w:ascii="Arial" w:eastAsia="Arial" w:hAnsi="Arial" w:cs="Arial"/>
          <w:color w:val="292929" w:themeColor="background2" w:themeShade="80"/>
        </w:rPr>
        <w:t>Weekend seems to suit more people.</w:t>
      </w:r>
    </w:p>
    <w:p w14:paraId="684A4831" w14:textId="0E3B0F32" w:rsidR="004C6E9B" w:rsidRPr="00152BEF" w:rsidRDefault="00B33F34" w:rsidP="00B33F34">
      <w:pPr>
        <w:pStyle w:val="ListParagraph"/>
        <w:numPr>
          <w:ilvl w:val="1"/>
          <w:numId w:val="26"/>
        </w:numPr>
        <w:rPr>
          <w:rFonts w:ascii="Arial" w:eastAsia="Arial" w:hAnsi="Arial" w:cs="Arial"/>
          <w:b/>
          <w:bCs/>
          <w:color w:val="292929" w:themeColor="background2" w:themeShade="80"/>
        </w:rPr>
      </w:pPr>
      <w:r w:rsidRPr="00BA0C5B">
        <w:rPr>
          <w:rFonts w:ascii="Arial" w:eastAsia="Arial" w:hAnsi="Arial" w:cs="Arial"/>
          <w:color w:val="292929" w:themeColor="background2" w:themeShade="80"/>
        </w:rPr>
        <w:t xml:space="preserve">Scalpings for the Green – </w:t>
      </w:r>
      <w:r w:rsidR="00152BEF">
        <w:rPr>
          <w:rFonts w:ascii="Arial" w:eastAsia="Arial" w:hAnsi="Arial" w:cs="Arial"/>
          <w:color w:val="292929" w:themeColor="background2" w:themeShade="80"/>
        </w:rPr>
        <w:t>thanks to Roger Tucker and Richard Partridge for dealing with this.</w:t>
      </w:r>
    </w:p>
    <w:p w14:paraId="68B4536E" w14:textId="21D2E692" w:rsidR="00152BEF" w:rsidRPr="00BA0C5B" w:rsidRDefault="00152BEF" w:rsidP="00B33F34">
      <w:pPr>
        <w:pStyle w:val="ListParagraph"/>
        <w:numPr>
          <w:ilvl w:val="1"/>
          <w:numId w:val="26"/>
        </w:numPr>
        <w:rPr>
          <w:rFonts w:ascii="Arial" w:eastAsia="Arial" w:hAnsi="Arial" w:cs="Arial"/>
          <w:b/>
          <w:bCs/>
          <w:color w:val="292929" w:themeColor="background2" w:themeShade="80"/>
        </w:rPr>
      </w:pPr>
      <w:r>
        <w:rPr>
          <w:rFonts w:ascii="Arial" w:eastAsia="Arial" w:hAnsi="Arial" w:cs="Arial"/>
          <w:color w:val="292929" w:themeColor="background2" w:themeShade="80"/>
        </w:rPr>
        <w:t xml:space="preserve">Itemised assets on accounts – several items no longer </w:t>
      </w:r>
      <w:r w:rsidR="00D52C84">
        <w:rPr>
          <w:rFonts w:ascii="Arial" w:eastAsia="Arial" w:hAnsi="Arial" w:cs="Arial"/>
          <w:color w:val="292929" w:themeColor="background2" w:themeShade="80"/>
        </w:rPr>
        <w:t>need to be insured</w:t>
      </w:r>
      <w:r w:rsidR="004050FD">
        <w:rPr>
          <w:rFonts w:ascii="Arial" w:eastAsia="Arial" w:hAnsi="Arial" w:cs="Arial"/>
          <w:color w:val="292929" w:themeColor="background2" w:themeShade="80"/>
        </w:rPr>
        <w:t xml:space="preserve"> eg the mower and hedge trimmer</w:t>
      </w:r>
      <w:r w:rsidR="00D52C84">
        <w:rPr>
          <w:rFonts w:ascii="Arial" w:eastAsia="Arial" w:hAnsi="Arial" w:cs="Arial"/>
          <w:color w:val="292929" w:themeColor="background2" w:themeShade="80"/>
        </w:rPr>
        <w:t xml:space="preserve">. Hall has its own insurance but </w:t>
      </w:r>
      <w:r w:rsidR="004050FD">
        <w:rPr>
          <w:rFonts w:ascii="Arial" w:eastAsia="Arial" w:hAnsi="Arial" w:cs="Arial"/>
          <w:color w:val="292929" w:themeColor="background2" w:themeShade="80"/>
        </w:rPr>
        <w:t xml:space="preserve">need to note that the </w:t>
      </w:r>
      <w:r w:rsidR="00D52C84">
        <w:rPr>
          <w:rFonts w:ascii="Arial" w:eastAsia="Arial" w:hAnsi="Arial" w:cs="Arial"/>
          <w:color w:val="292929" w:themeColor="background2" w:themeShade="80"/>
        </w:rPr>
        <w:t xml:space="preserve">access for fire escape needs to be kept clear. </w:t>
      </w:r>
    </w:p>
    <w:p w14:paraId="4EE1E0ED" w14:textId="77777777" w:rsidR="004050FD" w:rsidRPr="004050FD" w:rsidRDefault="00B33F34" w:rsidP="00CC1E3E">
      <w:pPr>
        <w:pStyle w:val="ListParagraph"/>
        <w:numPr>
          <w:ilvl w:val="0"/>
          <w:numId w:val="26"/>
        </w:numPr>
        <w:rPr>
          <w:rFonts w:ascii="Arial" w:eastAsia="Arial" w:hAnsi="Arial" w:cs="Arial"/>
          <w:b/>
          <w:bCs/>
          <w:color w:val="292929" w:themeColor="background2" w:themeShade="80"/>
        </w:rPr>
      </w:pPr>
      <w:r w:rsidRPr="00BA0C5B">
        <w:rPr>
          <w:rFonts w:ascii="Arial" w:eastAsia="Arial" w:hAnsi="Arial" w:cs="Arial"/>
          <w:b/>
          <w:bCs/>
          <w:color w:val="292929" w:themeColor="background2" w:themeShade="80"/>
        </w:rPr>
        <w:t>First Responder</w:t>
      </w:r>
      <w:r w:rsidRPr="00BA0C5B">
        <w:rPr>
          <w:rFonts w:ascii="Arial" w:eastAsia="Arial" w:hAnsi="Arial" w:cs="Arial"/>
          <w:color w:val="292929" w:themeColor="background2" w:themeShade="80"/>
        </w:rPr>
        <w:t xml:space="preserve"> </w:t>
      </w:r>
      <w:r w:rsidR="00D52C84">
        <w:rPr>
          <w:rFonts w:ascii="Arial" w:eastAsia="Arial" w:hAnsi="Arial" w:cs="Arial"/>
          <w:color w:val="292929" w:themeColor="background2" w:themeShade="80"/>
        </w:rPr>
        <w:t>–</w:t>
      </w:r>
      <w:r w:rsidRPr="00BA0C5B">
        <w:rPr>
          <w:rFonts w:ascii="Arial" w:eastAsia="Arial" w:hAnsi="Arial" w:cs="Arial"/>
          <w:color w:val="292929" w:themeColor="background2" w:themeShade="80"/>
        </w:rPr>
        <w:t xml:space="preserve"> </w:t>
      </w:r>
      <w:r w:rsidR="00D52C84">
        <w:rPr>
          <w:rFonts w:ascii="Arial" w:eastAsia="Arial" w:hAnsi="Arial" w:cs="Arial"/>
          <w:color w:val="292929" w:themeColor="background2" w:themeShade="80"/>
        </w:rPr>
        <w:t xml:space="preserve">Account has been set up and has a balance of £251.00. </w:t>
      </w:r>
    </w:p>
    <w:p w14:paraId="3CE6F42C" w14:textId="776F1F38" w:rsidR="00B33F34" w:rsidRPr="00BA0C5B" w:rsidRDefault="00D52C84" w:rsidP="00CC1E3E">
      <w:pPr>
        <w:pStyle w:val="ListParagraph"/>
        <w:numPr>
          <w:ilvl w:val="0"/>
          <w:numId w:val="26"/>
        </w:numPr>
        <w:rPr>
          <w:rFonts w:ascii="Arial" w:eastAsia="Arial" w:hAnsi="Arial" w:cs="Arial"/>
          <w:b/>
          <w:bCs/>
          <w:color w:val="292929" w:themeColor="background2" w:themeShade="80"/>
        </w:rPr>
      </w:pPr>
      <w:r>
        <w:rPr>
          <w:rFonts w:ascii="Arial" w:eastAsia="Arial" w:hAnsi="Arial" w:cs="Arial"/>
          <w:color w:val="292929" w:themeColor="background2" w:themeShade="80"/>
        </w:rPr>
        <w:t>Pro forma has been received for a new defibrillator casing</w:t>
      </w:r>
      <w:r w:rsidR="004050FD">
        <w:rPr>
          <w:rFonts w:ascii="Arial" w:eastAsia="Arial" w:hAnsi="Arial" w:cs="Arial"/>
          <w:color w:val="292929" w:themeColor="background2" w:themeShade="80"/>
        </w:rPr>
        <w:t xml:space="preserve"> and old defib has been refurbished</w:t>
      </w:r>
      <w:r w:rsidR="004050FD" w:rsidRPr="004050FD">
        <w:rPr>
          <w:rFonts w:ascii="Arial" w:eastAsia="Arial" w:hAnsi="Arial" w:cs="Arial"/>
          <w:b/>
          <w:bCs/>
          <w:color w:val="292929" w:themeColor="background2" w:themeShade="80"/>
        </w:rPr>
        <w:t>.</w:t>
      </w:r>
    </w:p>
    <w:p w14:paraId="0A6735B0" w14:textId="7B350AA9" w:rsidR="00CC1E3E" w:rsidRPr="00BA0C5B" w:rsidRDefault="00CC1E3E" w:rsidP="00CC1E3E">
      <w:pPr>
        <w:pStyle w:val="ListParagraph"/>
        <w:numPr>
          <w:ilvl w:val="0"/>
          <w:numId w:val="26"/>
        </w:numPr>
        <w:rPr>
          <w:rFonts w:ascii="Arial" w:eastAsia="Arial" w:hAnsi="Arial" w:cs="Arial"/>
          <w:b/>
          <w:bCs/>
          <w:color w:val="292929" w:themeColor="background2" w:themeShade="80"/>
        </w:rPr>
      </w:pPr>
      <w:r w:rsidRPr="00BA0C5B">
        <w:rPr>
          <w:rFonts w:ascii="Arial" w:eastAsia="Arial" w:hAnsi="Arial" w:cs="Arial"/>
          <w:b/>
          <w:bCs/>
          <w:color w:val="292929" w:themeColor="background2" w:themeShade="80"/>
        </w:rPr>
        <w:t xml:space="preserve">Matters for the Chairman’s discretion - </w:t>
      </w:r>
      <w:r w:rsidRPr="00BA0C5B">
        <w:rPr>
          <w:rFonts w:ascii="Arial" w:eastAsia="Arial" w:hAnsi="Arial" w:cs="Arial"/>
          <w:color w:val="292929" w:themeColor="background2" w:themeShade="80"/>
        </w:rPr>
        <w:t>see item 1</w:t>
      </w:r>
      <w:r w:rsidR="003444BC" w:rsidRPr="00BA0C5B">
        <w:rPr>
          <w:rFonts w:ascii="Arial" w:eastAsia="Arial" w:hAnsi="Arial" w:cs="Arial"/>
          <w:color w:val="292929" w:themeColor="background2" w:themeShade="80"/>
        </w:rPr>
        <w:t>7</w:t>
      </w:r>
    </w:p>
    <w:p w14:paraId="2105B9FE" w14:textId="3FB15573" w:rsidR="009818A3" w:rsidRPr="009818A3" w:rsidRDefault="00BC0786" w:rsidP="005E5057">
      <w:pPr>
        <w:pStyle w:val="ListParagraph"/>
        <w:numPr>
          <w:ilvl w:val="0"/>
          <w:numId w:val="26"/>
        </w:numPr>
        <w:rPr>
          <w:rFonts w:ascii="Arial" w:eastAsia="Arial" w:hAnsi="Arial" w:cs="Arial"/>
          <w:b/>
          <w:bCs/>
          <w:color w:val="292929" w:themeColor="background2" w:themeShade="80"/>
        </w:rPr>
      </w:pPr>
      <w:r w:rsidRPr="009818A3">
        <w:rPr>
          <w:rFonts w:ascii="Arial" w:eastAsia="Arial" w:hAnsi="Arial" w:cs="Arial"/>
          <w:b/>
          <w:bCs/>
          <w:color w:val="292929" w:themeColor="background2" w:themeShade="80"/>
        </w:rPr>
        <w:t xml:space="preserve">Cllr. J. Brazil (SHDC &amp; DCC) </w:t>
      </w:r>
      <w:r w:rsidR="00021D5D" w:rsidRPr="009818A3">
        <w:rPr>
          <w:rFonts w:ascii="Arial" w:eastAsia="Arial" w:hAnsi="Arial" w:cs="Arial"/>
          <w:color w:val="292929" w:themeColor="background2" w:themeShade="80"/>
        </w:rPr>
        <w:t>–</w:t>
      </w:r>
      <w:r w:rsidR="000D12CA" w:rsidRPr="009818A3">
        <w:rPr>
          <w:rFonts w:ascii="Arial" w:eastAsia="Arial" w:hAnsi="Arial" w:cs="Arial"/>
          <w:color w:val="292929" w:themeColor="background2" w:themeShade="80"/>
        </w:rPr>
        <w:t xml:space="preserve"> </w:t>
      </w:r>
      <w:r w:rsidR="00D52C84" w:rsidRPr="009818A3">
        <w:rPr>
          <w:rFonts w:ascii="Arial" w:eastAsia="Arial" w:hAnsi="Arial" w:cs="Arial"/>
          <w:color w:val="292929" w:themeColor="background2" w:themeShade="80"/>
        </w:rPr>
        <w:t>Public bins have not been emptied regularly and this will be looked into, social housing needs to be driven by the local communities, local employers need employees – and they need housing.</w:t>
      </w:r>
      <w:r w:rsidR="009818A3">
        <w:rPr>
          <w:rFonts w:ascii="Arial" w:eastAsia="Arial" w:hAnsi="Arial" w:cs="Arial"/>
          <w:color w:val="292929" w:themeColor="background2" w:themeShade="80"/>
        </w:rPr>
        <w:t xml:space="preserve"> (17-26 Higher Park are social houses and must not be sold).</w:t>
      </w:r>
      <w:r w:rsidR="00D52C84" w:rsidRPr="009818A3">
        <w:rPr>
          <w:rFonts w:ascii="Arial" w:eastAsia="Arial" w:hAnsi="Arial" w:cs="Arial"/>
          <w:color w:val="292929" w:themeColor="background2" w:themeShade="80"/>
        </w:rPr>
        <w:t xml:space="preserve"> A meeting has b</w:t>
      </w:r>
      <w:r w:rsidR="009818A3">
        <w:rPr>
          <w:rFonts w:ascii="Arial" w:eastAsia="Arial" w:hAnsi="Arial" w:cs="Arial"/>
          <w:color w:val="292929" w:themeColor="background2" w:themeShade="80"/>
        </w:rPr>
        <w:t>e</w:t>
      </w:r>
      <w:r w:rsidR="00D52C84" w:rsidRPr="009818A3">
        <w:rPr>
          <w:rFonts w:ascii="Arial" w:eastAsia="Arial" w:hAnsi="Arial" w:cs="Arial"/>
          <w:color w:val="292929" w:themeColor="background2" w:themeShade="80"/>
        </w:rPr>
        <w:t xml:space="preserve">en arranged with Antony Mangnell to try and plan defense for the Slapton line. Drinks at Julian’s on Friday </w:t>
      </w:r>
      <w:r w:rsidR="009818A3">
        <w:rPr>
          <w:rFonts w:ascii="Arial" w:eastAsia="Arial" w:hAnsi="Arial" w:cs="Arial"/>
          <w:color w:val="292929" w:themeColor="background2" w:themeShade="80"/>
        </w:rPr>
        <w:t>30 June 6-9pm.</w:t>
      </w:r>
    </w:p>
    <w:p w14:paraId="50917A44" w14:textId="4BF9B565" w:rsidR="008A07B4" w:rsidRPr="009818A3" w:rsidRDefault="00CF7854" w:rsidP="005E5057">
      <w:pPr>
        <w:pStyle w:val="ListParagraph"/>
        <w:numPr>
          <w:ilvl w:val="0"/>
          <w:numId w:val="26"/>
        </w:numPr>
        <w:rPr>
          <w:rFonts w:ascii="Arial" w:eastAsia="Arial" w:hAnsi="Arial" w:cs="Arial"/>
          <w:b/>
          <w:bCs/>
          <w:color w:val="292929" w:themeColor="background2" w:themeShade="80"/>
        </w:rPr>
      </w:pPr>
      <w:r w:rsidRPr="009818A3">
        <w:rPr>
          <w:rFonts w:ascii="Arial" w:eastAsia="Arial" w:hAnsi="Arial" w:cs="Arial"/>
          <w:b/>
          <w:bCs/>
          <w:color w:val="292929" w:themeColor="background2" w:themeShade="80"/>
        </w:rPr>
        <w:t>Planning</w:t>
      </w:r>
      <w:r w:rsidR="008560F9" w:rsidRPr="009818A3">
        <w:rPr>
          <w:rFonts w:ascii="Arial" w:eastAsia="Arial" w:hAnsi="Arial" w:cs="Arial"/>
          <w:b/>
          <w:bCs/>
          <w:color w:val="292929" w:themeColor="background2" w:themeShade="80"/>
        </w:rPr>
        <w:t xml:space="preserve"> </w:t>
      </w:r>
      <w:r w:rsidR="004C6E9B" w:rsidRPr="009818A3">
        <w:rPr>
          <w:rFonts w:ascii="Arial" w:eastAsia="Arial" w:hAnsi="Arial" w:cs="Arial"/>
          <w:color w:val="292929" w:themeColor="background2" w:themeShade="80"/>
        </w:rPr>
        <w:t>–</w:t>
      </w:r>
      <w:r w:rsidR="008560F9" w:rsidRPr="009818A3">
        <w:rPr>
          <w:rFonts w:ascii="Arial" w:eastAsia="Arial" w:hAnsi="Arial" w:cs="Arial"/>
          <w:color w:val="292929" w:themeColor="background2" w:themeShade="80"/>
        </w:rPr>
        <w:t xml:space="preserve"> </w:t>
      </w:r>
      <w:r w:rsidR="009818A3">
        <w:rPr>
          <w:rFonts w:ascii="Arial" w:eastAsia="Arial" w:hAnsi="Arial" w:cs="Arial"/>
          <w:b/>
          <w:bCs/>
          <w:color w:val="292929" w:themeColor="background2" w:themeShade="80"/>
        </w:rPr>
        <w:t>1352/23/HHO</w:t>
      </w:r>
      <w:r w:rsidR="004C6E9B" w:rsidRPr="009818A3">
        <w:rPr>
          <w:rFonts w:ascii="Arial" w:eastAsia="Arial" w:hAnsi="Arial" w:cs="Arial"/>
          <w:color w:val="292929" w:themeColor="background2" w:themeShade="80"/>
        </w:rPr>
        <w:t xml:space="preserve"> – </w:t>
      </w:r>
      <w:r w:rsidR="009818A3">
        <w:rPr>
          <w:rFonts w:ascii="Arial" w:eastAsia="Arial" w:hAnsi="Arial" w:cs="Arial"/>
          <w:color w:val="292929" w:themeColor="background2" w:themeShade="80"/>
        </w:rPr>
        <w:t>Clerk to organi</w:t>
      </w:r>
      <w:r w:rsidR="009032F8">
        <w:rPr>
          <w:rFonts w:ascii="Arial" w:eastAsia="Arial" w:hAnsi="Arial" w:cs="Arial"/>
          <w:color w:val="292929" w:themeColor="background2" w:themeShade="80"/>
        </w:rPr>
        <w:t>se</w:t>
      </w:r>
      <w:r w:rsidR="009818A3">
        <w:rPr>
          <w:rFonts w:ascii="Arial" w:eastAsia="Arial" w:hAnsi="Arial" w:cs="Arial"/>
          <w:color w:val="292929" w:themeColor="background2" w:themeShade="80"/>
        </w:rPr>
        <w:t xml:space="preserve"> a site visit ahead of CPC’s response to SHDC.</w:t>
      </w:r>
    </w:p>
    <w:p w14:paraId="5DE7765C" w14:textId="192E8DEF" w:rsidR="004050FD" w:rsidRPr="004050FD" w:rsidRDefault="004050FD" w:rsidP="00DF7478">
      <w:pPr>
        <w:pStyle w:val="ListParagraph"/>
        <w:numPr>
          <w:ilvl w:val="0"/>
          <w:numId w:val="26"/>
        </w:numPr>
        <w:rPr>
          <w:rFonts w:ascii="Arial" w:eastAsia="Arial" w:hAnsi="Arial" w:cs="Arial"/>
          <w:color w:val="292929" w:themeColor="background2" w:themeShade="80"/>
        </w:rPr>
      </w:pPr>
      <w:r>
        <w:rPr>
          <w:rFonts w:ascii="Arial" w:eastAsia="Arial" w:hAnsi="Arial" w:cs="Arial"/>
          <w:b/>
          <w:bCs/>
          <w:color w:val="292929" w:themeColor="background2" w:themeShade="80"/>
        </w:rPr>
        <w:t xml:space="preserve">Enforcements </w:t>
      </w:r>
      <w:r>
        <w:rPr>
          <w:rFonts w:ascii="Arial" w:eastAsia="Arial" w:hAnsi="Arial" w:cs="Arial"/>
          <w:color w:val="292929" w:themeColor="background2" w:themeShade="80"/>
        </w:rPr>
        <w:t>were discussed</w:t>
      </w:r>
    </w:p>
    <w:p w14:paraId="29F6310F" w14:textId="0E2C8B44" w:rsidR="004B05CB" w:rsidRPr="00BA0C5B" w:rsidRDefault="004B05CB" w:rsidP="00DF7478">
      <w:pPr>
        <w:pStyle w:val="ListParagraph"/>
        <w:numPr>
          <w:ilvl w:val="0"/>
          <w:numId w:val="26"/>
        </w:numPr>
        <w:rPr>
          <w:rFonts w:ascii="Arial" w:eastAsia="Arial" w:hAnsi="Arial" w:cs="Arial"/>
          <w:color w:val="292929" w:themeColor="background2" w:themeShade="80"/>
        </w:rPr>
      </w:pPr>
      <w:r w:rsidRPr="00BA0C5B">
        <w:rPr>
          <w:rFonts w:ascii="Arial" w:eastAsia="Arial" w:hAnsi="Arial" w:cs="Arial"/>
          <w:b/>
          <w:bCs/>
          <w:color w:val="292929" w:themeColor="background2" w:themeShade="80"/>
        </w:rPr>
        <w:t xml:space="preserve">Finance: </w:t>
      </w:r>
    </w:p>
    <w:p w14:paraId="70141E71" w14:textId="05D8EC6A" w:rsidR="004B05CB" w:rsidRPr="00BA0C5B" w:rsidRDefault="00E94061" w:rsidP="005512BC">
      <w:pPr>
        <w:pStyle w:val="ListParagraph"/>
        <w:numPr>
          <w:ilvl w:val="0"/>
          <w:numId w:val="17"/>
        </w:numPr>
        <w:rPr>
          <w:rFonts w:ascii="Arial" w:eastAsia="Arial" w:hAnsi="Arial" w:cs="Arial"/>
          <w:bCs/>
          <w:color w:val="292929" w:themeColor="background2" w:themeShade="80"/>
        </w:rPr>
      </w:pPr>
      <w:r w:rsidRPr="00BA0C5B">
        <w:rPr>
          <w:rFonts w:ascii="Arial" w:eastAsia="Arial" w:hAnsi="Arial" w:cs="Arial"/>
          <w:bCs/>
          <w:color w:val="292929" w:themeColor="background2" w:themeShade="80"/>
          <w:u w:val="single"/>
        </w:rPr>
        <w:t xml:space="preserve">Accounts </w:t>
      </w:r>
      <w:r w:rsidRPr="00BA0C5B">
        <w:rPr>
          <w:rFonts w:ascii="Arial" w:eastAsia="Arial" w:hAnsi="Arial" w:cs="Arial"/>
          <w:bCs/>
          <w:color w:val="292929" w:themeColor="background2" w:themeShade="80"/>
        </w:rPr>
        <w:tab/>
      </w:r>
      <w:r w:rsidR="004B05CB" w:rsidRPr="00BA0C5B">
        <w:rPr>
          <w:rFonts w:ascii="Arial" w:eastAsia="Arial" w:hAnsi="Arial" w:cs="Arial"/>
          <w:bCs/>
          <w:color w:val="292929" w:themeColor="background2" w:themeShade="80"/>
        </w:rPr>
        <w:t xml:space="preserve">Instant Access </w:t>
      </w:r>
      <w:r w:rsidR="00CE3D98" w:rsidRPr="00BA0C5B">
        <w:rPr>
          <w:rFonts w:ascii="Arial" w:eastAsia="Arial" w:hAnsi="Arial" w:cs="Arial"/>
          <w:bCs/>
          <w:color w:val="292929" w:themeColor="background2" w:themeShade="80"/>
        </w:rPr>
        <w:tab/>
      </w:r>
      <w:r w:rsidR="00CE3D98" w:rsidRPr="00BA0C5B">
        <w:rPr>
          <w:rFonts w:ascii="Arial" w:eastAsia="Arial" w:hAnsi="Arial" w:cs="Arial"/>
          <w:bCs/>
          <w:color w:val="292929" w:themeColor="background2" w:themeShade="80"/>
        </w:rPr>
        <w:tab/>
      </w:r>
      <w:r w:rsidR="004B05CB" w:rsidRPr="00BA0C5B">
        <w:rPr>
          <w:rFonts w:ascii="Arial" w:eastAsia="Arial" w:hAnsi="Arial" w:cs="Arial"/>
          <w:bCs/>
          <w:color w:val="292929" w:themeColor="background2" w:themeShade="80"/>
        </w:rPr>
        <w:t xml:space="preserve"> </w:t>
      </w:r>
      <w:r w:rsidR="007C3DF7" w:rsidRPr="00BA0C5B">
        <w:rPr>
          <w:rFonts w:ascii="Arial" w:eastAsia="Arial" w:hAnsi="Arial" w:cs="Arial"/>
          <w:bCs/>
          <w:color w:val="292929" w:themeColor="background2" w:themeShade="80"/>
        </w:rPr>
        <w:tab/>
      </w:r>
      <w:r w:rsidR="00802B22" w:rsidRPr="00BA0C5B">
        <w:rPr>
          <w:rFonts w:ascii="Arial" w:eastAsia="Arial" w:hAnsi="Arial" w:cs="Arial"/>
          <w:bCs/>
          <w:color w:val="292929" w:themeColor="background2" w:themeShade="80"/>
        </w:rPr>
        <w:tab/>
      </w:r>
      <w:r w:rsidR="004B05CB" w:rsidRPr="00BA0C5B">
        <w:rPr>
          <w:rFonts w:ascii="Arial" w:eastAsia="Arial" w:hAnsi="Arial" w:cs="Arial"/>
          <w:bCs/>
          <w:color w:val="292929" w:themeColor="background2" w:themeShade="80"/>
        </w:rPr>
        <w:t>£</w:t>
      </w:r>
      <w:r w:rsidR="00900C1B" w:rsidRPr="00BA0C5B">
        <w:rPr>
          <w:rFonts w:ascii="Arial" w:eastAsia="Arial" w:hAnsi="Arial" w:cs="Arial"/>
          <w:bCs/>
          <w:color w:val="292929" w:themeColor="background2" w:themeShade="80"/>
        </w:rPr>
        <w:tab/>
      </w:r>
      <w:r w:rsidR="003913CA" w:rsidRPr="00BA0C5B">
        <w:rPr>
          <w:rFonts w:ascii="Arial" w:eastAsia="Arial" w:hAnsi="Arial" w:cs="Arial"/>
          <w:bCs/>
          <w:color w:val="292929" w:themeColor="background2" w:themeShade="80"/>
        </w:rPr>
        <w:t xml:space="preserve"> </w:t>
      </w:r>
      <w:r w:rsidR="00CF1E1A" w:rsidRPr="00BA0C5B">
        <w:rPr>
          <w:rFonts w:ascii="Arial" w:eastAsia="Arial" w:hAnsi="Arial" w:cs="Arial"/>
          <w:bCs/>
          <w:color w:val="292929" w:themeColor="background2" w:themeShade="80"/>
        </w:rPr>
        <w:t xml:space="preserve"> 4,</w:t>
      </w:r>
      <w:r w:rsidR="009818A3">
        <w:rPr>
          <w:rFonts w:ascii="Arial" w:eastAsia="Arial" w:hAnsi="Arial" w:cs="Arial"/>
          <w:bCs/>
          <w:color w:val="292929" w:themeColor="background2" w:themeShade="80"/>
        </w:rPr>
        <w:t>361.87</w:t>
      </w:r>
      <w:r w:rsidR="004B05CB" w:rsidRPr="00BA0C5B">
        <w:rPr>
          <w:rFonts w:ascii="Arial" w:eastAsia="Arial" w:hAnsi="Arial" w:cs="Arial"/>
          <w:bCs/>
          <w:color w:val="292929" w:themeColor="background2" w:themeShade="80"/>
        </w:rPr>
        <w:t xml:space="preserve"> </w:t>
      </w:r>
    </w:p>
    <w:p w14:paraId="4EE0C3A5" w14:textId="51BCD537" w:rsidR="004B05CB" w:rsidRPr="00BA0C5B" w:rsidRDefault="004B05CB" w:rsidP="004B05CB">
      <w:pPr>
        <w:pStyle w:val="ListParagraph"/>
        <w:ind w:left="1080"/>
        <w:rPr>
          <w:rFonts w:ascii="Arial" w:eastAsia="Arial" w:hAnsi="Arial" w:cs="Arial"/>
          <w:bCs/>
          <w:color w:val="292929" w:themeColor="background2" w:themeShade="80"/>
        </w:rPr>
      </w:pPr>
      <w:r w:rsidRPr="00BA0C5B">
        <w:rPr>
          <w:rFonts w:ascii="Arial" w:eastAsia="Arial" w:hAnsi="Arial" w:cs="Arial"/>
          <w:bCs/>
          <w:color w:val="292929" w:themeColor="background2" w:themeShade="80"/>
        </w:rPr>
        <w:t xml:space="preserve">              </w:t>
      </w:r>
      <w:r w:rsidRPr="00BA0C5B">
        <w:rPr>
          <w:rFonts w:ascii="Arial" w:eastAsia="Arial" w:hAnsi="Arial" w:cs="Arial"/>
          <w:bCs/>
          <w:color w:val="292929" w:themeColor="background2" w:themeShade="80"/>
        </w:rPr>
        <w:tab/>
      </w:r>
      <w:r w:rsidR="00714519" w:rsidRPr="00BA0C5B">
        <w:rPr>
          <w:rFonts w:ascii="Arial" w:eastAsia="Arial" w:hAnsi="Arial" w:cs="Arial"/>
          <w:bCs/>
          <w:color w:val="292929" w:themeColor="background2" w:themeShade="80"/>
        </w:rPr>
        <w:tab/>
      </w:r>
      <w:r w:rsidRPr="00BA0C5B">
        <w:rPr>
          <w:rFonts w:ascii="Arial" w:eastAsia="Arial" w:hAnsi="Arial" w:cs="Arial"/>
          <w:bCs/>
          <w:color w:val="292929" w:themeColor="background2" w:themeShade="80"/>
        </w:rPr>
        <w:t xml:space="preserve">Number one     </w:t>
      </w:r>
      <w:r w:rsidR="00DE7F60" w:rsidRPr="00BA0C5B">
        <w:rPr>
          <w:rFonts w:ascii="Arial" w:eastAsia="Arial" w:hAnsi="Arial" w:cs="Arial"/>
          <w:bCs/>
          <w:color w:val="292929" w:themeColor="background2" w:themeShade="80"/>
        </w:rPr>
        <w:t xml:space="preserve"> </w:t>
      </w:r>
      <w:r w:rsidR="00CE3D98" w:rsidRPr="00BA0C5B">
        <w:rPr>
          <w:rFonts w:ascii="Arial" w:eastAsia="Arial" w:hAnsi="Arial" w:cs="Arial"/>
          <w:bCs/>
          <w:color w:val="292929" w:themeColor="background2" w:themeShade="80"/>
        </w:rPr>
        <w:tab/>
      </w:r>
      <w:r w:rsidR="00802B22" w:rsidRPr="00BA0C5B">
        <w:rPr>
          <w:rFonts w:ascii="Arial" w:eastAsia="Arial" w:hAnsi="Arial" w:cs="Arial"/>
          <w:bCs/>
          <w:color w:val="292929" w:themeColor="background2" w:themeShade="80"/>
        </w:rPr>
        <w:t xml:space="preserve"> </w:t>
      </w:r>
      <w:r w:rsidR="00CE3D98" w:rsidRPr="00BA0C5B">
        <w:rPr>
          <w:rFonts w:ascii="Arial" w:eastAsia="Arial" w:hAnsi="Arial" w:cs="Arial"/>
          <w:bCs/>
          <w:color w:val="292929" w:themeColor="background2" w:themeShade="80"/>
        </w:rPr>
        <w:tab/>
        <w:t xml:space="preserve"> </w:t>
      </w:r>
      <w:r w:rsidR="007C3DF7" w:rsidRPr="00BA0C5B">
        <w:rPr>
          <w:rFonts w:ascii="Arial" w:eastAsia="Arial" w:hAnsi="Arial" w:cs="Arial"/>
          <w:bCs/>
          <w:color w:val="292929" w:themeColor="background2" w:themeShade="80"/>
        </w:rPr>
        <w:tab/>
      </w:r>
      <w:r w:rsidR="00802B22" w:rsidRPr="00BA0C5B">
        <w:rPr>
          <w:rFonts w:ascii="Arial" w:eastAsia="Arial" w:hAnsi="Arial" w:cs="Arial"/>
          <w:bCs/>
          <w:color w:val="292929" w:themeColor="background2" w:themeShade="80"/>
        </w:rPr>
        <w:tab/>
      </w:r>
      <w:r w:rsidRPr="00BA0C5B">
        <w:rPr>
          <w:rFonts w:ascii="Arial" w:eastAsia="Arial" w:hAnsi="Arial" w:cs="Arial"/>
          <w:bCs/>
          <w:color w:val="292929" w:themeColor="background2" w:themeShade="80"/>
        </w:rPr>
        <w:t xml:space="preserve">£ </w:t>
      </w:r>
      <w:r w:rsidRPr="00BA0C5B">
        <w:rPr>
          <w:rFonts w:ascii="Arial" w:eastAsia="Arial" w:hAnsi="Arial" w:cs="Arial"/>
          <w:bCs/>
          <w:color w:val="292929" w:themeColor="background2" w:themeShade="80"/>
        </w:rPr>
        <w:tab/>
        <w:t xml:space="preserve">  </w:t>
      </w:r>
      <w:r w:rsidR="009818A3">
        <w:rPr>
          <w:rFonts w:ascii="Arial" w:eastAsia="Arial" w:hAnsi="Arial" w:cs="Arial"/>
          <w:bCs/>
          <w:color w:val="292929" w:themeColor="background2" w:themeShade="80"/>
        </w:rPr>
        <w:t>8,684.68</w:t>
      </w:r>
    </w:p>
    <w:p w14:paraId="61B7C7D6" w14:textId="4E3527A2" w:rsidR="0000707B" w:rsidRPr="00BA0C5B" w:rsidRDefault="007C3DF7" w:rsidP="008560F9">
      <w:pPr>
        <w:pStyle w:val="ListParagraph"/>
        <w:ind w:left="1800"/>
        <w:rPr>
          <w:rFonts w:ascii="Arial" w:eastAsia="Arial" w:hAnsi="Arial" w:cs="Arial"/>
          <w:bCs/>
          <w:color w:val="292929" w:themeColor="background2" w:themeShade="80"/>
        </w:rPr>
      </w:pPr>
      <w:r w:rsidRPr="00BA0C5B">
        <w:rPr>
          <w:rFonts w:ascii="Arial" w:eastAsia="Arial" w:hAnsi="Arial" w:cs="Arial"/>
          <w:bCs/>
          <w:color w:val="292929" w:themeColor="background2" w:themeShade="80"/>
          <w:lang w:val="en-GB"/>
        </w:rPr>
        <w:tab/>
      </w:r>
    </w:p>
    <w:p w14:paraId="03B0B3C6" w14:textId="4E409E98" w:rsidR="003444BC" w:rsidRPr="00BA0C5B" w:rsidRDefault="003444BC" w:rsidP="003444BC">
      <w:pPr>
        <w:pStyle w:val="ListParagraph"/>
        <w:numPr>
          <w:ilvl w:val="1"/>
          <w:numId w:val="9"/>
        </w:numPr>
        <w:rPr>
          <w:rFonts w:ascii="Arial" w:eastAsia="Arial" w:hAnsi="Arial" w:cs="Arial"/>
          <w:bCs/>
          <w:color w:val="292929" w:themeColor="background2" w:themeShade="80"/>
          <w:u w:val="single"/>
        </w:rPr>
      </w:pPr>
      <w:r w:rsidRPr="00BA0C5B">
        <w:rPr>
          <w:rFonts w:ascii="Arial" w:eastAsia="Arial" w:hAnsi="Arial" w:cs="Arial"/>
          <w:bCs/>
          <w:color w:val="292929" w:themeColor="background2" w:themeShade="80"/>
          <w:u w:val="single"/>
        </w:rPr>
        <w:t xml:space="preserve">Paid </w:t>
      </w:r>
      <w:r w:rsidR="009818A3">
        <w:rPr>
          <w:rFonts w:ascii="Arial" w:eastAsia="Arial" w:hAnsi="Arial" w:cs="Arial"/>
          <w:bCs/>
          <w:color w:val="292929" w:themeColor="background2" w:themeShade="80"/>
          <w:u w:val="single"/>
        </w:rPr>
        <w:t>in</w:t>
      </w:r>
      <w:r w:rsidRPr="00BA0C5B">
        <w:rPr>
          <w:rFonts w:ascii="Arial" w:eastAsia="Arial" w:hAnsi="Arial" w:cs="Arial"/>
          <w:bCs/>
          <w:color w:val="292929" w:themeColor="background2" w:themeShade="80"/>
          <w:u w:val="single"/>
        </w:rPr>
        <w:t xml:space="preserve"> </w:t>
      </w:r>
      <w:r w:rsidRPr="00BA0C5B">
        <w:rPr>
          <w:rFonts w:ascii="Arial" w:eastAsia="Arial" w:hAnsi="Arial" w:cs="Arial"/>
          <w:bCs/>
          <w:color w:val="292929" w:themeColor="background2" w:themeShade="80"/>
        </w:rPr>
        <w:tab/>
      </w:r>
      <w:r w:rsidRPr="00BA0C5B">
        <w:rPr>
          <w:rFonts w:ascii="Arial" w:eastAsia="Arial" w:hAnsi="Arial" w:cs="Arial"/>
          <w:bCs/>
          <w:color w:val="292929" w:themeColor="background2" w:themeShade="80"/>
        </w:rPr>
        <w:tab/>
        <w:t>C</w:t>
      </w:r>
      <w:r w:rsidR="009818A3">
        <w:rPr>
          <w:rFonts w:ascii="Arial" w:eastAsia="Arial" w:hAnsi="Arial" w:cs="Arial"/>
          <w:bCs/>
          <w:color w:val="292929" w:themeColor="background2" w:themeShade="80"/>
        </w:rPr>
        <w:t>ar parking box May</w:t>
      </w:r>
      <w:r w:rsidR="009818A3">
        <w:rPr>
          <w:rFonts w:ascii="Arial" w:eastAsia="Arial" w:hAnsi="Arial" w:cs="Arial"/>
          <w:bCs/>
          <w:color w:val="292929" w:themeColor="background2" w:themeShade="80"/>
        </w:rPr>
        <w:tab/>
      </w:r>
      <w:r w:rsidRPr="00BA0C5B">
        <w:rPr>
          <w:rFonts w:ascii="Arial" w:eastAsia="Arial" w:hAnsi="Arial" w:cs="Arial"/>
          <w:bCs/>
          <w:color w:val="292929" w:themeColor="background2" w:themeShade="80"/>
        </w:rPr>
        <w:tab/>
        <w:t xml:space="preserve">£     </w:t>
      </w:r>
      <w:r w:rsidR="009818A3">
        <w:rPr>
          <w:rFonts w:ascii="Arial" w:eastAsia="Arial" w:hAnsi="Arial" w:cs="Arial"/>
          <w:bCs/>
          <w:color w:val="292929" w:themeColor="background2" w:themeShade="80"/>
        </w:rPr>
        <w:t xml:space="preserve">  36.61</w:t>
      </w:r>
    </w:p>
    <w:p w14:paraId="2CED7551" w14:textId="61949BD0" w:rsidR="003444BC" w:rsidRPr="00BA0C5B" w:rsidRDefault="009818A3" w:rsidP="003444BC">
      <w:pPr>
        <w:pStyle w:val="ListParagraph"/>
        <w:ind w:left="3600"/>
        <w:rPr>
          <w:rFonts w:ascii="Arial" w:eastAsia="Arial" w:hAnsi="Arial" w:cs="Arial"/>
          <w:bCs/>
          <w:color w:val="292929" w:themeColor="background2" w:themeShade="80"/>
        </w:rPr>
      </w:pPr>
      <w:r>
        <w:rPr>
          <w:rFonts w:ascii="Arial" w:eastAsia="Arial" w:hAnsi="Arial" w:cs="Arial"/>
          <w:bCs/>
          <w:color w:val="292929" w:themeColor="background2" w:themeShade="80"/>
        </w:rPr>
        <w:t>EPPC 50% CFR car</w:t>
      </w:r>
      <w:r w:rsidR="003444BC" w:rsidRPr="00BA0C5B">
        <w:rPr>
          <w:rFonts w:ascii="Arial" w:eastAsia="Arial" w:hAnsi="Arial" w:cs="Arial"/>
          <w:bCs/>
          <w:color w:val="292929" w:themeColor="background2" w:themeShade="80"/>
        </w:rPr>
        <w:tab/>
      </w:r>
      <w:r w:rsidR="003444BC" w:rsidRPr="00BA0C5B">
        <w:rPr>
          <w:rFonts w:ascii="Arial" w:eastAsia="Arial" w:hAnsi="Arial" w:cs="Arial"/>
          <w:bCs/>
          <w:color w:val="292929" w:themeColor="background2" w:themeShade="80"/>
        </w:rPr>
        <w:tab/>
        <w:t xml:space="preserve">£   </w:t>
      </w:r>
      <w:r>
        <w:rPr>
          <w:rFonts w:ascii="Arial" w:eastAsia="Arial" w:hAnsi="Arial" w:cs="Arial"/>
          <w:bCs/>
          <w:color w:val="292929" w:themeColor="background2" w:themeShade="80"/>
        </w:rPr>
        <w:t>1,300.00</w:t>
      </w:r>
    </w:p>
    <w:p w14:paraId="2CBA7BB8" w14:textId="7E2775C0" w:rsidR="003444BC" w:rsidRPr="00BA0C5B" w:rsidRDefault="009818A3" w:rsidP="003444BC">
      <w:pPr>
        <w:pStyle w:val="ListParagraph"/>
        <w:tabs>
          <w:tab w:val="left" w:pos="720"/>
          <w:tab w:val="left" w:pos="1440"/>
          <w:tab w:val="left" w:pos="2160"/>
          <w:tab w:val="left" w:pos="2880"/>
          <w:tab w:val="left" w:pos="3600"/>
          <w:tab w:val="left" w:pos="4320"/>
          <w:tab w:val="left" w:pos="5040"/>
          <w:tab w:val="left" w:pos="5760"/>
          <w:tab w:val="left" w:pos="6480"/>
          <w:tab w:val="left" w:pos="7896"/>
        </w:tabs>
        <w:ind w:left="3600"/>
        <w:rPr>
          <w:rFonts w:ascii="Arial" w:eastAsia="Arial" w:hAnsi="Arial" w:cs="Arial"/>
          <w:bCs/>
          <w:color w:val="292929" w:themeColor="background2" w:themeShade="80"/>
        </w:rPr>
      </w:pPr>
      <w:r>
        <w:rPr>
          <w:rFonts w:ascii="Arial" w:eastAsia="Arial" w:hAnsi="Arial" w:cs="Arial"/>
          <w:bCs/>
          <w:color w:val="292929" w:themeColor="background2" w:themeShade="80"/>
        </w:rPr>
        <w:t>EPPC share of mugs</w:t>
      </w:r>
      <w:r w:rsidR="00CF1E1A" w:rsidRPr="00BA0C5B">
        <w:rPr>
          <w:rFonts w:ascii="Arial" w:eastAsia="Arial" w:hAnsi="Arial" w:cs="Arial"/>
          <w:bCs/>
          <w:color w:val="292929" w:themeColor="background2" w:themeShade="80"/>
        </w:rPr>
        <w:tab/>
      </w:r>
      <w:r w:rsidR="003444BC" w:rsidRPr="00BA0C5B">
        <w:rPr>
          <w:rFonts w:ascii="Arial" w:eastAsia="Arial" w:hAnsi="Arial" w:cs="Arial"/>
          <w:bCs/>
          <w:color w:val="292929" w:themeColor="background2" w:themeShade="80"/>
        </w:rPr>
        <w:tab/>
        <w:t xml:space="preserve">£    </w:t>
      </w:r>
      <w:r>
        <w:rPr>
          <w:rFonts w:ascii="Arial" w:eastAsia="Arial" w:hAnsi="Arial" w:cs="Arial"/>
          <w:bCs/>
          <w:color w:val="292929" w:themeColor="background2" w:themeShade="80"/>
        </w:rPr>
        <w:t xml:space="preserve">  237.50</w:t>
      </w:r>
    </w:p>
    <w:p w14:paraId="5E873AFC" w14:textId="77777777" w:rsidR="006412E8" w:rsidRPr="006412E8" w:rsidRDefault="006412E8" w:rsidP="006412E8">
      <w:pPr>
        <w:tabs>
          <w:tab w:val="left" w:pos="720"/>
          <w:tab w:val="left" w:pos="1440"/>
          <w:tab w:val="left" w:pos="2160"/>
          <w:tab w:val="left" w:pos="2880"/>
          <w:tab w:val="left" w:pos="3600"/>
          <w:tab w:val="left" w:pos="4320"/>
          <w:tab w:val="left" w:pos="5040"/>
          <w:tab w:val="left" w:pos="5760"/>
          <w:tab w:val="left" w:pos="6480"/>
          <w:tab w:val="left" w:pos="7896"/>
        </w:tabs>
        <w:rPr>
          <w:rFonts w:ascii="Arial" w:eastAsia="Arial" w:hAnsi="Arial" w:cs="Arial"/>
          <w:bCs/>
          <w:color w:val="292929" w:themeColor="background2" w:themeShade="80"/>
        </w:rPr>
      </w:pPr>
    </w:p>
    <w:p w14:paraId="168625AC" w14:textId="2CC30552" w:rsidR="003444BC" w:rsidRPr="00BA0C5B" w:rsidRDefault="003444BC" w:rsidP="003444BC">
      <w:pPr>
        <w:pStyle w:val="ListParagraph"/>
        <w:numPr>
          <w:ilvl w:val="1"/>
          <w:numId w:val="9"/>
        </w:numPr>
        <w:rPr>
          <w:rFonts w:ascii="Arial" w:eastAsia="Arial" w:hAnsi="Arial" w:cs="Arial"/>
          <w:bCs/>
          <w:color w:val="292929" w:themeColor="background2" w:themeShade="80"/>
        </w:rPr>
      </w:pPr>
      <w:r w:rsidRPr="00BA0C5B">
        <w:rPr>
          <w:rFonts w:ascii="Arial" w:eastAsia="Arial" w:hAnsi="Arial" w:cs="Arial"/>
          <w:bCs/>
          <w:color w:val="292929" w:themeColor="background2" w:themeShade="80"/>
          <w:u w:val="single"/>
        </w:rPr>
        <w:t xml:space="preserve">Paid </w:t>
      </w:r>
      <w:r w:rsidR="009818A3">
        <w:rPr>
          <w:rFonts w:ascii="Arial" w:eastAsia="Arial" w:hAnsi="Arial" w:cs="Arial"/>
          <w:bCs/>
          <w:color w:val="292929" w:themeColor="background2" w:themeShade="80"/>
          <w:u w:val="single"/>
        </w:rPr>
        <w:t>out</w:t>
      </w:r>
      <w:r w:rsidRPr="00BA0C5B">
        <w:rPr>
          <w:rFonts w:ascii="Arial" w:eastAsia="Arial" w:hAnsi="Arial" w:cs="Arial"/>
          <w:bCs/>
          <w:color w:val="292929" w:themeColor="background2" w:themeShade="80"/>
        </w:rPr>
        <w:t xml:space="preserve"> </w:t>
      </w:r>
      <w:r w:rsidRPr="00BA0C5B">
        <w:rPr>
          <w:rFonts w:ascii="Arial" w:eastAsia="Arial" w:hAnsi="Arial" w:cs="Arial"/>
          <w:bCs/>
          <w:color w:val="292929" w:themeColor="background2" w:themeShade="80"/>
        </w:rPr>
        <w:tab/>
      </w:r>
      <w:r w:rsidRPr="00BA0C5B">
        <w:rPr>
          <w:rFonts w:ascii="Arial" w:eastAsia="Arial" w:hAnsi="Arial" w:cs="Arial"/>
          <w:bCs/>
          <w:color w:val="292929" w:themeColor="background2" w:themeShade="80"/>
        </w:rPr>
        <w:tab/>
      </w:r>
      <w:r w:rsidR="009818A3">
        <w:rPr>
          <w:rFonts w:ascii="Arial" w:eastAsia="Arial" w:hAnsi="Arial" w:cs="Arial"/>
          <w:bCs/>
          <w:color w:val="292929" w:themeColor="background2" w:themeShade="80"/>
        </w:rPr>
        <w:t>clerk’s salary (Apr/May)</w:t>
      </w:r>
      <w:r w:rsidRPr="00BA0C5B">
        <w:rPr>
          <w:rFonts w:ascii="Arial" w:eastAsia="Arial" w:hAnsi="Arial" w:cs="Arial"/>
          <w:bCs/>
          <w:color w:val="292929" w:themeColor="background2" w:themeShade="80"/>
        </w:rPr>
        <w:tab/>
      </w:r>
      <w:r w:rsidRPr="00BA0C5B">
        <w:rPr>
          <w:rFonts w:ascii="Arial" w:eastAsia="Arial" w:hAnsi="Arial" w:cs="Arial"/>
          <w:bCs/>
          <w:color w:val="292929" w:themeColor="background2" w:themeShade="80"/>
        </w:rPr>
        <w:tab/>
        <w:t xml:space="preserve">£      </w:t>
      </w:r>
      <w:r w:rsidR="00CF1E1A" w:rsidRPr="00BA0C5B">
        <w:rPr>
          <w:rFonts w:ascii="Arial" w:eastAsia="Arial" w:hAnsi="Arial" w:cs="Arial"/>
          <w:bCs/>
          <w:color w:val="292929" w:themeColor="background2" w:themeShade="80"/>
        </w:rPr>
        <w:t xml:space="preserve"> </w:t>
      </w:r>
      <w:r w:rsidR="009818A3">
        <w:rPr>
          <w:rFonts w:ascii="Arial" w:eastAsia="Arial" w:hAnsi="Arial" w:cs="Arial"/>
          <w:bCs/>
          <w:color w:val="292929" w:themeColor="background2" w:themeShade="80"/>
        </w:rPr>
        <w:t>300.00</w:t>
      </w:r>
    </w:p>
    <w:p w14:paraId="335FE724" w14:textId="4B7D2605" w:rsidR="003444BC" w:rsidRDefault="009818A3" w:rsidP="003444BC">
      <w:pPr>
        <w:ind w:left="3600"/>
        <w:rPr>
          <w:rFonts w:ascii="Arial" w:eastAsia="Arial" w:hAnsi="Arial" w:cs="Arial"/>
          <w:bCs/>
          <w:color w:val="292929" w:themeColor="background2" w:themeShade="80"/>
        </w:rPr>
      </w:pPr>
      <w:r>
        <w:rPr>
          <w:rFonts w:ascii="Arial" w:eastAsia="Arial" w:hAnsi="Arial" w:cs="Arial"/>
          <w:bCs/>
          <w:color w:val="292929" w:themeColor="background2" w:themeShade="80"/>
        </w:rPr>
        <w:t>Nick Carter (mowing)</w:t>
      </w:r>
      <w:r>
        <w:rPr>
          <w:rFonts w:ascii="Arial" w:eastAsia="Arial" w:hAnsi="Arial" w:cs="Arial"/>
          <w:bCs/>
          <w:color w:val="292929" w:themeColor="background2" w:themeShade="80"/>
        </w:rPr>
        <w:tab/>
      </w:r>
      <w:r w:rsidR="003444BC" w:rsidRPr="00BA0C5B">
        <w:rPr>
          <w:rFonts w:ascii="Arial" w:eastAsia="Arial" w:hAnsi="Arial" w:cs="Arial"/>
          <w:bCs/>
          <w:color w:val="292929" w:themeColor="background2" w:themeShade="80"/>
        </w:rPr>
        <w:tab/>
        <w:t xml:space="preserve">£       </w:t>
      </w:r>
      <w:r>
        <w:rPr>
          <w:rFonts w:ascii="Arial" w:eastAsia="Arial" w:hAnsi="Arial" w:cs="Arial"/>
          <w:bCs/>
          <w:color w:val="292929" w:themeColor="background2" w:themeShade="80"/>
        </w:rPr>
        <w:t>100.00</w:t>
      </w:r>
    </w:p>
    <w:p w14:paraId="766E3D19" w14:textId="20D05335" w:rsidR="009818A3" w:rsidRDefault="009818A3" w:rsidP="003444BC">
      <w:pPr>
        <w:ind w:left="3600"/>
        <w:rPr>
          <w:rFonts w:ascii="Arial" w:eastAsia="Arial" w:hAnsi="Arial" w:cs="Arial"/>
          <w:bCs/>
          <w:color w:val="292929" w:themeColor="background2" w:themeShade="80"/>
        </w:rPr>
      </w:pPr>
      <w:r>
        <w:rPr>
          <w:rFonts w:ascii="Arial" w:eastAsia="Arial" w:hAnsi="Arial" w:cs="Arial"/>
          <w:bCs/>
          <w:color w:val="292929" w:themeColor="background2" w:themeShade="80"/>
        </w:rPr>
        <w:t>CFR insurance</w:t>
      </w:r>
      <w:r>
        <w:rPr>
          <w:rFonts w:ascii="Arial" w:eastAsia="Arial" w:hAnsi="Arial" w:cs="Arial"/>
          <w:bCs/>
          <w:color w:val="292929" w:themeColor="background2" w:themeShade="80"/>
        </w:rPr>
        <w:tab/>
      </w:r>
      <w:r>
        <w:rPr>
          <w:rFonts w:ascii="Arial" w:eastAsia="Arial" w:hAnsi="Arial" w:cs="Arial"/>
          <w:bCs/>
          <w:color w:val="292929" w:themeColor="background2" w:themeShade="80"/>
        </w:rPr>
        <w:tab/>
      </w:r>
      <w:r>
        <w:rPr>
          <w:rFonts w:ascii="Arial" w:eastAsia="Arial" w:hAnsi="Arial" w:cs="Arial"/>
          <w:bCs/>
          <w:color w:val="292929" w:themeColor="background2" w:themeShade="80"/>
        </w:rPr>
        <w:tab/>
        <w:t>£       306.79</w:t>
      </w:r>
    </w:p>
    <w:p w14:paraId="01066908" w14:textId="23D396CA" w:rsidR="009818A3" w:rsidRDefault="009818A3" w:rsidP="003444BC">
      <w:pPr>
        <w:ind w:left="3600"/>
        <w:rPr>
          <w:rFonts w:ascii="Arial" w:eastAsia="Arial" w:hAnsi="Arial" w:cs="Arial"/>
          <w:bCs/>
          <w:color w:val="292929" w:themeColor="background2" w:themeShade="80"/>
        </w:rPr>
      </w:pPr>
      <w:r>
        <w:rPr>
          <w:rFonts w:ascii="Arial" w:eastAsia="Arial" w:hAnsi="Arial" w:cs="Arial"/>
          <w:bCs/>
          <w:color w:val="292929" w:themeColor="background2" w:themeShade="80"/>
        </w:rPr>
        <w:t>CFR tax</w:t>
      </w:r>
      <w:r>
        <w:rPr>
          <w:rFonts w:ascii="Arial" w:eastAsia="Arial" w:hAnsi="Arial" w:cs="Arial"/>
          <w:bCs/>
          <w:color w:val="292929" w:themeColor="background2" w:themeShade="80"/>
        </w:rPr>
        <w:tab/>
      </w:r>
      <w:r>
        <w:rPr>
          <w:rFonts w:ascii="Arial" w:eastAsia="Arial" w:hAnsi="Arial" w:cs="Arial"/>
          <w:bCs/>
          <w:color w:val="292929" w:themeColor="background2" w:themeShade="80"/>
        </w:rPr>
        <w:tab/>
      </w:r>
      <w:r>
        <w:rPr>
          <w:rFonts w:ascii="Arial" w:eastAsia="Arial" w:hAnsi="Arial" w:cs="Arial"/>
          <w:bCs/>
          <w:color w:val="292929" w:themeColor="background2" w:themeShade="80"/>
        </w:rPr>
        <w:tab/>
        <w:t>£       180.00</w:t>
      </w:r>
    </w:p>
    <w:p w14:paraId="208ECD03" w14:textId="004E8750" w:rsidR="009818A3" w:rsidRDefault="009818A3" w:rsidP="003444BC">
      <w:pPr>
        <w:ind w:left="3600"/>
        <w:rPr>
          <w:rFonts w:ascii="Arial" w:eastAsia="Arial" w:hAnsi="Arial" w:cs="Arial"/>
          <w:bCs/>
          <w:color w:val="292929" w:themeColor="background2" w:themeShade="80"/>
        </w:rPr>
      </w:pPr>
      <w:r>
        <w:rPr>
          <w:rFonts w:ascii="Arial" w:eastAsia="Arial" w:hAnsi="Arial" w:cs="Arial"/>
          <w:bCs/>
          <w:color w:val="292929" w:themeColor="background2" w:themeShade="80"/>
        </w:rPr>
        <w:t>Defib Casing</w:t>
      </w:r>
      <w:r>
        <w:rPr>
          <w:rFonts w:ascii="Arial" w:eastAsia="Arial" w:hAnsi="Arial" w:cs="Arial"/>
          <w:bCs/>
          <w:color w:val="292929" w:themeColor="background2" w:themeShade="80"/>
        </w:rPr>
        <w:tab/>
      </w:r>
      <w:r>
        <w:rPr>
          <w:rFonts w:ascii="Arial" w:eastAsia="Arial" w:hAnsi="Arial" w:cs="Arial"/>
          <w:bCs/>
          <w:color w:val="292929" w:themeColor="background2" w:themeShade="80"/>
        </w:rPr>
        <w:tab/>
      </w:r>
      <w:r>
        <w:rPr>
          <w:rFonts w:ascii="Arial" w:eastAsia="Arial" w:hAnsi="Arial" w:cs="Arial"/>
          <w:bCs/>
          <w:color w:val="292929" w:themeColor="background2" w:themeShade="80"/>
        </w:rPr>
        <w:tab/>
        <w:t>£       510.00</w:t>
      </w:r>
    </w:p>
    <w:p w14:paraId="0A64B326" w14:textId="78F949FA" w:rsidR="009818A3" w:rsidRPr="00BA0C5B" w:rsidRDefault="009818A3" w:rsidP="003444BC">
      <w:pPr>
        <w:ind w:left="3600"/>
        <w:rPr>
          <w:rFonts w:ascii="Arial" w:eastAsia="Arial" w:hAnsi="Arial" w:cs="Arial"/>
          <w:bCs/>
          <w:color w:val="292929" w:themeColor="background2" w:themeShade="80"/>
        </w:rPr>
      </w:pPr>
      <w:r>
        <w:rPr>
          <w:rFonts w:ascii="Arial" w:eastAsia="Arial" w:hAnsi="Arial" w:cs="Arial"/>
          <w:bCs/>
          <w:color w:val="292929" w:themeColor="background2" w:themeShade="80"/>
        </w:rPr>
        <w:t>J Bishop (scalping)</w:t>
      </w:r>
      <w:r>
        <w:rPr>
          <w:rFonts w:ascii="Arial" w:eastAsia="Arial" w:hAnsi="Arial" w:cs="Arial"/>
          <w:bCs/>
          <w:color w:val="292929" w:themeColor="background2" w:themeShade="80"/>
        </w:rPr>
        <w:tab/>
      </w:r>
      <w:r>
        <w:rPr>
          <w:rFonts w:ascii="Arial" w:eastAsia="Arial" w:hAnsi="Arial" w:cs="Arial"/>
          <w:bCs/>
          <w:color w:val="292929" w:themeColor="background2" w:themeShade="80"/>
        </w:rPr>
        <w:tab/>
        <w:t>£       372.00</w:t>
      </w:r>
    </w:p>
    <w:p w14:paraId="013317A4" w14:textId="77777777" w:rsidR="003444BC" w:rsidRPr="00BA0C5B" w:rsidRDefault="003444BC" w:rsidP="003444BC">
      <w:pPr>
        <w:rPr>
          <w:rFonts w:ascii="Arial" w:eastAsia="Arial" w:hAnsi="Arial" w:cs="Arial"/>
          <w:bCs/>
          <w:color w:val="292929" w:themeColor="background2" w:themeShade="80"/>
          <w:sz w:val="22"/>
          <w:szCs w:val="22"/>
        </w:rPr>
      </w:pPr>
    </w:p>
    <w:p w14:paraId="2D326E44" w14:textId="270EA32E" w:rsidR="00142BFA" w:rsidRPr="00BA0C5B" w:rsidRDefault="003F3C9B" w:rsidP="003E49A5">
      <w:pPr>
        <w:ind w:left="1080" w:firstLine="24"/>
        <w:rPr>
          <w:rFonts w:ascii="Arial" w:eastAsia="Arial" w:hAnsi="Arial" w:cs="Arial"/>
          <w:bCs/>
          <w:color w:val="292929" w:themeColor="background2" w:themeShade="80"/>
        </w:rPr>
      </w:pPr>
      <w:r w:rsidRPr="00BA0C5B">
        <w:rPr>
          <w:rFonts w:ascii="Arial" w:eastAsia="Arial" w:hAnsi="Arial" w:cs="Arial"/>
          <w:bCs/>
          <w:color w:val="292929" w:themeColor="background2" w:themeShade="80"/>
        </w:rPr>
        <w:t>Cllr</w:t>
      </w:r>
      <w:r w:rsidR="00170479" w:rsidRPr="00BA0C5B">
        <w:rPr>
          <w:rFonts w:ascii="Arial" w:eastAsia="Arial" w:hAnsi="Arial" w:cs="Arial"/>
          <w:bCs/>
          <w:color w:val="292929" w:themeColor="background2" w:themeShade="80"/>
        </w:rPr>
        <w:t xml:space="preserve"> Jeffery</w:t>
      </w:r>
      <w:r w:rsidRPr="00BA0C5B">
        <w:rPr>
          <w:rFonts w:ascii="Arial" w:eastAsia="Arial" w:hAnsi="Arial" w:cs="Arial"/>
          <w:bCs/>
          <w:color w:val="292929" w:themeColor="background2" w:themeShade="80"/>
        </w:rPr>
        <w:t xml:space="preserve"> proposed that CPC finances be noted</w:t>
      </w:r>
      <w:r w:rsidR="009741EC" w:rsidRPr="00BA0C5B">
        <w:rPr>
          <w:rFonts w:ascii="Arial" w:eastAsia="Arial" w:hAnsi="Arial" w:cs="Arial"/>
          <w:bCs/>
          <w:color w:val="292929" w:themeColor="background2" w:themeShade="80"/>
        </w:rPr>
        <w:t xml:space="preserve"> and</w:t>
      </w:r>
      <w:r w:rsidR="004C6E9B" w:rsidRPr="00BA0C5B">
        <w:rPr>
          <w:rFonts w:ascii="Arial" w:eastAsia="Arial" w:hAnsi="Arial" w:cs="Arial"/>
          <w:bCs/>
          <w:color w:val="292929" w:themeColor="background2" w:themeShade="80"/>
        </w:rPr>
        <w:t xml:space="preserve"> </w:t>
      </w:r>
      <w:r w:rsidR="005C3D3E" w:rsidRPr="00BA0C5B">
        <w:rPr>
          <w:rFonts w:ascii="Arial" w:eastAsia="Arial" w:hAnsi="Arial" w:cs="Arial"/>
          <w:bCs/>
          <w:color w:val="292929" w:themeColor="background2" w:themeShade="80"/>
        </w:rPr>
        <w:t>payments mad</w:t>
      </w:r>
      <w:r w:rsidR="00A23263" w:rsidRPr="00BA0C5B">
        <w:rPr>
          <w:rFonts w:ascii="Arial" w:eastAsia="Arial" w:hAnsi="Arial" w:cs="Arial"/>
          <w:bCs/>
          <w:color w:val="292929" w:themeColor="background2" w:themeShade="80"/>
        </w:rPr>
        <w:t>e</w:t>
      </w:r>
      <w:r w:rsidR="005C3D3E" w:rsidRPr="00BA0C5B">
        <w:rPr>
          <w:rFonts w:ascii="Arial" w:eastAsia="Arial" w:hAnsi="Arial" w:cs="Arial"/>
          <w:bCs/>
          <w:color w:val="292929" w:themeColor="background2" w:themeShade="80"/>
        </w:rPr>
        <w:t xml:space="preserve">, </w:t>
      </w:r>
      <w:r w:rsidR="004C6E9B" w:rsidRPr="00BA0C5B">
        <w:rPr>
          <w:rFonts w:ascii="Arial" w:eastAsia="Arial" w:hAnsi="Arial" w:cs="Arial"/>
          <w:bCs/>
          <w:color w:val="292929" w:themeColor="background2" w:themeShade="80"/>
        </w:rPr>
        <w:t xml:space="preserve">seconded by Cllr </w:t>
      </w:r>
      <w:r w:rsidR="009818A3">
        <w:rPr>
          <w:rFonts w:ascii="Arial" w:eastAsia="Arial" w:hAnsi="Arial" w:cs="Arial"/>
          <w:bCs/>
          <w:color w:val="292929" w:themeColor="background2" w:themeShade="80"/>
        </w:rPr>
        <w:t>RJ Tucker</w:t>
      </w:r>
      <w:r w:rsidR="00D47FCA" w:rsidRPr="00BA0C5B">
        <w:rPr>
          <w:rFonts w:ascii="Arial" w:eastAsia="Arial" w:hAnsi="Arial" w:cs="Arial"/>
          <w:bCs/>
          <w:color w:val="292929" w:themeColor="background2" w:themeShade="80"/>
        </w:rPr>
        <w:t>.</w:t>
      </w:r>
      <w:r w:rsidRPr="00BA0C5B">
        <w:rPr>
          <w:rFonts w:ascii="Arial" w:eastAsia="Arial" w:hAnsi="Arial" w:cs="Arial"/>
          <w:bCs/>
          <w:color w:val="292929" w:themeColor="background2" w:themeShade="80"/>
        </w:rPr>
        <w:t xml:space="preserve"> </w:t>
      </w:r>
    </w:p>
    <w:p w14:paraId="15759808" w14:textId="370B91E9" w:rsidR="00E5172E" w:rsidRPr="00BA0C5B" w:rsidRDefault="00E5172E" w:rsidP="00142BFA">
      <w:pPr>
        <w:pStyle w:val="ListParagraph"/>
        <w:numPr>
          <w:ilvl w:val="0"/>
          <w:numId w:val="26"/>
        </w:numPr>
        <w:rPr>
          <w:rFonts w:ascii="Arial" w:eastAsia="Arial" w:hAnsi="Arial" w:cs="Arial"/>
          <w:b/>
          <w:bCs/>
          <w:color w:val="292929" w:themeColor="background2" w:themeShade="80"/>
        </w:rPr>
      </w:pPr>
      <w:r w:rsidRPr="00BA0C5B">
        <w:rPr>
          <w:rFonts w:ascii="Arial" w:eastAsia="Arial" w:hAnsi="Arial" w:cs="Arial"/>
          <w:b/>
          <w:bCs/>
          <w:color w:val="292929" w:themeColor="background2" w:themeShade="80"/>
        </w:rPr>
        <w:t xml:space="preserve">Correspondence – </w:t>
      </w:r>
      <w:r w:rsidRPr="00BA0C5B">
        <w:rPr>
          <w:rFonts w:ascii="Arial" w:eastAsia="Arial" w:hAnsi="Arial" w:cs="Arial"/>
          <w:color w:val="292929" w:themeColor="background2" w:themeShade="80"/>
        </w:rPr>
        <w:t>all correspondence forwarded to Councillors</w:t>
      </w:r>
      <w:r w:rsidR="00251509" w:rsidRPr="00BA0C5B">
        <w:rPr>
          <w:rFonts w:ascii="Arial" w:eastAsia="Arial" w:hAnsi="Arial" w:cs="Arial"/>
          <w:color w:val="292929" w:themeColor="background2" w:themeShade="80"/>
        </w:rPr>
        <w:t>.</w:t>
      </w:r>
    </w:p>
    <w:p w14:paraId="758EA50D" w14:textId="31F62CB9" w:rsidR="00A06636" w:rsidRPr="00BA0C5B" w:rsidRDefault="00A06636" w:rsidP="00DF7478">
      <w:pPr>
        <w:pStyle w:val="ListParagraph"/>
        <w:numPr>
          <w:ilvl w:val="0"/>
          <w:numId w:val="26"/>
        </w:numPr>
        <w:rPr>
          <w:rFonts w:ascii="Arial" w:eastAsia="Arial" w:hAnsi="Arial" w:cs="Arial"/>
          <w:b/>
          <w:bCs/>
          <w:color w:val="292929" w:themeColor="background2" w:themeShade="80"/>
        </w:rPr>
      </w:pPr>
      <w:r w:rsidRPr="00BA0C5B">
        <w:rPr>
          <w:rFonts w:ascii="Arial" w:eastAsia="Arial" w:hAnsi="Arial" w:cs="Arial"/>
          <w:b/>
          <w:bCs/>
          <w:color w:val="292929" w:themeColor="background2" w:themeShade="80"/>
        </w:rPr>
        <w:t xml:space="preserve">Matters at the Chairman’s discretion, or to be put to the next meeting </w:t>
      </w:r>
    </w:p>
    <w:p w14:paraId="1FC75D49" w14:textId="2A2BD7BF" w:rsidR="00727A48" w:rsidRPr="00BA0C5B" w:rsidRDefault="004050FD" w:rsidP="00556CAD">
      <w:pPr>
        <w:pStyle w:val="ListParagraph"/>
        <w:numPr>
          <w:ilvl w:val="0"/>
          <w:numId w:val="31"/>
        </w:numPr>
        <w:rPr>
          <w:rFonts w:ascii="Arial" w:eastAsia="Arial" w:hAnsi="Arial" w:cs="Arial"/>
          <w:color w:val="292929" w:themeColor="background2" w:themeShade="80"/>
        </w:rPr>
      </w:pPr>
      <w:r>
        <w:rPr>
          <w:rFonts w:ascii="Arial" w:eastAsia="Arial" w:hAnsi="Arial" w:cs="Arial"/>
          <w:color w:val="292929" w:themeColor="background2" w:themeShade="80"/>
        </w:rPr>
        <w:t>The back to Hathor’s bench is loose, Cllr Jeffery to deal with.</w:t>
      </w:r>
    </w:p>
    <w:p w14:paraId="76FCE227" w14:textId="54A56856" w:rsidR="008156E3" w:rsidRPr="00BA0C5B" w:rsidRDefault="004050FD" w:rsidP="008156E3">
      <w:pPr>
        <w:pStyle w:val="ListParagraph"/>
        <w:numPr>
          <w:ilvl w:val="0"/>
          <w:numId w:val="31"/>
        </w:numPr>
        <w:rPr>
          <w:rFonts w:ascii="Arial" w:eastAsia="Arial" w:hAnsi="Arial" w:cs="Arial"/>
          <w:color w:val="292929" w:themeColor="background2" w:themeShade="80"/>
        </w:rPr>
      </w:pPr>
      <w:r>
        <w:rPr>
          <w:rFonts w:ascii="Arial" w:eastAsia="Arial" w:hAnsi="Arial" w:cs="Arial"/>
          <w:color w:val="292929" w:themeColor="background2" w:themeShade="80"/>
        </w:rPr>
        <w:t>Lloyds Bank is closing in Kingsbridge. Clerk confirmed that she is willing to drive to Totnes.</w:t>
      </w:r>
    </w:p>
    <w:p w14:paraId="74E6490E" w14:textId="6FEACD24" w:rsidR="008156E3" w:rsidRPr="00BA0C5B" w:rsidRDefault="004050FD" w:rsidP="008156E3">
      <w:pPr>
        <w:pStyle w:val="ListParagraph"/>
        <w:numPr>
          <w:ilvl w:val="0"/>
          <w:numId w:val="31"/>
        </w:numPr>
        <w:rPr>
          <w:rFonts w:ascii="Arial" w:eastAsia="Arial" w:hAnsi="Arial" w:cs="Arial"/>
          <w:color w:val="292929" w:themeColor="background2" w:themeShade="80"/>
        </w:rPr>
      </w:pPr>
      <w:r>
        <w:rPr>
          <w:rFonts w:ascii="Arial" w:eastAsia="Arial" w:hAnsi="Arial" w:cs="Arial"/>
          <w:color w:val="292929" w:themeColor="background2" w:themeShade="80"/>
        </w:rPr>
        <w:t>Dan Hutchingson has cut the grass in the play park, check with Nick Carter and see if he is ok with Dan doing this.</w:t>
      </w:r>
    </w:p>
    <w:p w14:paraId="0388B1EE" w14:textId="06B4BEC6" w:rsidR="00B95B38" w:rsidRPr="00BA0C5B" w:rsidRDefault="004855FD" w:rsidP="005C3D3E">
      <w:pPr>
        <w:pStyle w:val="ListParagraph"/>
        <w:numPr>
          <w:ilvl w:val="0"/>
          <w:numId w:val="26"/>
        </w:numPr>
        <w:rPr>
          <w:rStyle w:val="PageNumber"/>
          <w:rFonts w:ascii="Arial" w:eastAsia="Arial" w:hAnsi="Arial" w:cs="Arial"/>
          <w:color w:val="292929" w:themeColor="background2" w:themeShade="80"/>
        </w:rPr>
      </w:pPr>
      <w:r w:rsidRPr="00BA0C5B">
        <w:rPr>
          <w:rFonts w:ascii="Arial" w:eastAsia="Arial" w:hAnsi="Arial" w:cs="Arial"/>
          <w:b/>
          <w:bCs/>
          <w:color w:val="292929" w:themeColor="background2" w:themeShade="80"/>
        </w:rPr>
        <w:t xml:space="preserve">Public Participation </w:t>
      </w:r>
      <w:r w:rsidRPr="00BA0C5B">
        <w:rPr>
          <w:rFonts w:ascii="Arial" w:eastAsia="Arial" w:hAnsi="Arial" w:cs="Arial"/>
          <w:bCs/>
          <w:color w:val="292929" w:themeColor="background2" w:themeShade="80"/>
        </w:rPr>
        <w:t xml:space="preserve">– </w:t>
      </w:r>
      <w:r w:rsidR="005D1532" w:rsidRPr="00BA0C5B">
        <w:rPr>
          <w:rFonts w:ascii="Arial" w:eastAsia="Arial" w:hAnsi="Arial" w:cs="Arial"/>
          <w:bCs/>
          <w:color w:val="292929" w:themeColor="background2" w:themeShade="80"/>
        </w:rPr>
        <w:t>B Jeffery</w:t>
      </w:r>
      <w:r w:rsidR="004050FD">
        <w:rPr>
          <w:rFonts w:ascii="Arial" w:eastAsia="Arial" w:hAnsi="Arial" w:cs="Arial"/>
          <w:bCs/>
          <w:color w:val="292929" w:themeColor="background2" w:themeShade="80"/>
        </w:rPr>
        <w:t xml:space="preserve"> mentioned that both Knowle Fork and Cousins Cross need strimming to allow visibility, triangle at Woodcombe lane needs cutting as does around Castle and the Churchyard. Also asked why the speed bumps at Torr Quarry aren’t sign posted? </w:t>
      </w:r>
      <w:r w:rsidR="005D1532" w:rsidRPr="00BA0C5B">
        <w:rPr>
          <w:rFonts w:ascii="Arial" w:eastAsia="Arial" w:hAnsi="Arial" w:cs="Arial"/>
          <w:bCs/>
          <w:color w:val="292929" w:themeColor="background2" w:themeShade="80"/>
        </w:rPr>
        <w:t xml:space="preserve"> </w:t>
      </w:r>
    </w:p>
    <w:p w14:paraId="3DCB710E" w14:textId="77777777" w:rsidR="005F116F" w:rsidRPr="00BA0C5B" w:rsidRDefault="005F116F" w:rsidP="00FF6D64">
      <w:pPr>
        <w:tabs>
          <w:tab w:val="left" w:pos="3660"/>
        </w:tabs>
        <w:ind w:left="360"/>
        <w:rPr>
          <w:rStyle w:val="PageNumber"/>
          <w:rFonts w:ascii="Arial" w:hAnsi="Arial"/>
          <w:color w:val="292929" w:themeColor="background2" w:themeShade="80"/>
        </w:rPr>
      </w:pPr>
    </w:p>
    <w:p w14:paraId="7909DC15" w14:textId="72279025" w:rsidR="00E94061" w:rsidRDefault="008B7BA3" w:rsidP="008B7BA3">
      <w:pPr>
        <w:pStyle w:val="ListParagraph"/>
        <w:numPr>
          <w:ilvl w:val="0"/>
          <w:numId w:val="26"/>
        </w:numPr>
        <w:tabs>
          <w:tab w:val="left" w:pos="3660"/>
        </w:tabs>
        <w:rPr>
          <w:rStyle w:val="PageNumber"/>
          <w:rFonts w:ascii="Arial" w:hAnsi="Arial"/>
          <w:color w:val="292929" w:themeColor="background2" w:themeShade="80"/>
        </w:rPr>
      </w:pPr>
      <w:r w:rsidRPr="00BA0C5B">
        <w:rPr>
          <w:rStyle w:val="PageNumber"/>
          <w:rFonts w:ascii="Arial" w:hAnsi="Arial"/>
          <w:b/>
          <w:bCs/>
          <w:color w:val="292929" w:themeColor="background2" w:themeShade="80"/>
        </w:rPr>
        <w:t>Next meeting</w:t>
      </w:r>
      <w:r w:rsidRPr="00BA0C5B">
        <w:rPr>
          <w:rStyle w:val="PageNumber"/>
          <w:rFonts w:ascii="Arial" w:hAnsi="Arial"/>
          <w:color w:val="292929" w:themeColor="background2" w:themeShade="80"/>
        </w:rPr>
        <w:t xml:space="preserve"> </w:t>
      </w:r>
      <w:r w:rsidR="004050FD">
        <w:rPr>
          <w:rStyle w:val="PageNumber"/>
          <w:rFonts w:ascii="Arial" w:hAnsi="Arial"/>
          <w:color w:val="292929" w:themeColor="background2" w:themeShade="80"/>
        </w:rPr>
        <w:t>3</w:t>
      </w:r>
      <w:r w:rsidRPr="00BA0C5B">
        <w:rPr>
          <w:rStyle w:val="PageNumber"/>
          <w:rFonts w:ascii="Arial" w:hAnsi="Arial"/>
          <w:color w:val="292929" w:themeColor="background2" w:themeShade="80"/>
        </w:rPr>
        <w:t xml:space="preserve"> </w:t>
      </w:r>
      <w:r w:rsidR="004050FD">
        <w:rPr>
          <w:rStyle w:val="PageNumber"/>
          <w:rFonts w:ascii="Arial" w:hAnsi="Arial"/>
          <w:color w:val="292929" w:themeColor="background2" w:themeShade="80"/>
        </w:rPr>
        <w:t>July</w:t>
      </w:r>
      <w:r w:rsidRPr="00BA0C5B">
        <w:rPr>
          <w:rStyle w:val="PageNumber"/>
          <w:rFonts w:ascii="Arial" w:hAnsi="Arial"/>
          <w:color w:val="292929" w:themeColor="background2" w:themeShade="80"/>
        </w:rPr>
        <w:t xml:space="preserve"> 2023</w:t>
      </w:r>
    </w:p>
    <w:p w14:paraId="20377DBB" w14:textId="77777777" w:rsidR="006412E8" w:rsidRPr="006412E8" w:rsidRDefault="006412E8" w:rsidP="006412E8">
      <w:pPr>
        <w:pStyle w:val="ListParagraph"/>
        <w:rPr>
          <w:rStyle w:val="PageNumber"/>
          <w:rFonts w:ascii="Arial" w:hAnsi="Arial"/>
          <w:color w:val="292929" w:themeColor="background2" w:themeShade="80"/>
        </w:rPr>
      </w:pPr>
    </w:p>
    <w:p w14:paraId="2289EC35" w14:textId="77777777" w:rsidR="006412E8" w:rsidRPr="00BA0C5B" w:rsidRDefault="006412E8" w:rsidP="006412E8">
      <w:pPr>
        <w:pStyle w:val="ListParagraph"/>
        <w:tabs>
          <w:tab w:val="left" w:pos="3660"/>
        </w:tabs>
        <w:ind w:left="1146"/>
        <w:rPr>
          <w:rStyle w:val="PageNumber"/>
          <w:rFonts w:ascii="Arial" w:hAnsi="Arial"/>
          <w:color w:val="292929" w:themeColor="background2" w:themeShade="80"/>
        </w:rPr>
      </w:pPr>
    </w:p>
    <w:p w14:paraId="40BCEA45" w14:textId="64FDD60F" w:rsidR="00FF6D64" w:rsidRPr="00BA0C5B" w:rsidRDefault="00FF6D64" w:rsidP="00FF6D64">
      <w:pPr>
        <w:tabs>
          <w:tab w:val="left" w:pos="3660"/>
        </w:tabs>
        <w:ind w:left="360"/>
        <w:rPr>
          <w:rStyle w:val="PageNumber"/>
          <w:rFonts w:ascii="Arial" w:hAnsi="Arial"/>
          <w:color w:val="292929" w:themeColor="background2" w:themeShade="80"/>
        </w:rPr>
      </w:pPr>
      <w:r w:rsidRPr="00BA0C5B">
        <w:rPr>
          <w:rStyle w:val="PageNumber"/>
          <w:rFonts w:ascii="Arial" w:hAnsi="Arial"/>
          <w:color w:val="292929" w:themeColor="background2" w:themeShade="80"/>
        </w:rPr>
        <w:t>Sean Jeffery, Chair, Chivelstone Parish Council:------------------------------------------------------------</w:t>
      </w:r>
    </w:p>
    <w:p w14:paraId="2A743E25" w14:textId="77777777" w:rsidR="00FF6D64" w:rsidRPr="00BA0C5B" w:rsidRDefault="00FF6D64" w:rsidP="00FF6D64">
      <w:pPr>
        <w:tabs>
          <w:tab w:val="left" w:pos="3660"/>
        </w:tabs>
        <w:ind w:left="360"/>
        <w:rPr>
          <w:rStyle w:val="PageNumber"/>
          <w:rFonts w:ascii="Arial" w:hAnsi="Arial"/>
          <w:color w:val="292929" w:themeColor="background2" w:themeShade="80"/>
        </w:rPr>
      </w:pPr>
    </w:p>
    <w:p w14:paraId="4880EC8E" w14:textId="77777777" w:rsidR="00FF6D64" w:rsidRPr="00BA0C5B" w:rsidRDefault="00FF6D64" w:rsidP="00FF6D64">
      <w:pPr>
        <w:tabs>
          <w:tab w:val="left" w:pos="3660"/>
        </w:tabs>
        <w:ind w:left="360"/>
        <w:rPr>
          <w:rStyle w:val="PageNumber"/>
          <w:rFonts w:ascii="Arial" w:hAnsi="Arial"/>
          <w:color w:val="292929" w:themeColor="background2" w:themeShade="80"/>
        </w:rPr>
      </w:pPr>
    </w:p>
    <w:p w14:paraId="14FFD8A2" w14:textId="77777777" w:rsidR="00FF6D64" w:rsidRPr="00BA0C5B" w:rsidRDefault="00FF6D64" w:rsidP="00FF6D64">
      <w:pPr>
        <w:tabs>
          <w:tab w:val="left" w:pos="3660"/>
        </w:tabs>
        <w:ind w:left="360"/>
        <w:rPr>
          <w:rStyle w:val="PageNumber"/>
          <w:rFonts w:ascii="Arial" w:hAnsi="Arial"/>
          <w:color w:val="292929" w:themeColor="background2" w:themeShade="80"/>
        </w:rPr>
      </w:pPr>
    </w:p>
    <w:p w14:paraId="3626788C" w14:textId="77777777" w:rsidR="00B95B38" w:rsidRPr="00BA0C5B" w:rsidRDefault="00613918" w:rsidP="00FF6D64">
      <w:pPr>
        <w:tabs>
          <w:tab w:val="left" w:pos="3660"/>
        </w:tabs>
        <w:ind w:left="360"/>
        <w:rPr>
          <w:rStyle w:val="PageNumber"/>
          <w:rFonts w:ascii="Arial" w:hAnsi="Arial"/>
          <w:color w:val="292929" w:themeColor="background2" w:themeShade="80"/>
        </w:rPr>
      </w:pPr>
      <w:r w:rsidRPr="00BA0C5B">
        <w:rPr>
          <w:rStyle w:val="PageNumber"/>
          <w:rFonts w:ascii="Arial" w:hAnsi="Arial"/>
          <w:color w:val="292929" w:themeColor="background2" w:themeShade="80"/>
        </w:rPr>
        <w:t>Ren Hill</w:t>
      </w:r>
      <w:r w:rsidR="00FF6D64" w:rsidRPr="00BA0C5B">
        <w:rPr>
          <w:rStyle w:val="PageNumber"/>
          <w:rFonts w:ascii="Arial" w:eastAsia="Arial" w:hAnsi="Arial" w:cs="Arial"/>
          <w:color w:val="292929" w:themeColor="background2" w:themeShade="80"/>
        </w:rPr>
        <w:t xml:space="preserve">, </w:t>
      </w:r>
      <w:r w:rsidRPr="00BA0C5B">
        <w:rPr>
          <w:rStyle w:val="PageNumber"/>
          <w:rFonts w:ascii="Arial" w:hAnsi="Arial"/>
          <w:color w:val="292929" w:themeColor="background2" w:themeShade="80"/>
        </w:rPr>
        <w:t>Clerk, Chivelstone Parish Council</w:t>
      </w:r>
      <w:r w:rsidR="00FF6D64" w:rsidRPr="00BA0C5B">
        <w:rPr>
          <w:rStyle w:val="PageNumber"/>
          <w:rFonts w:ascii="Arial" w:hAnsi="Arial"/>
          <w:color w:val="292929" w:themeColor="background2" w:themeShade="80"/>
        </w:rPr>
        <w:t>:------------------------------------------------------------------</w:t>
      </w:r>
    </w:p>
    <w:p w14:paraId="7CEB6773" w14:textId="60362FBD" w:rsidR="00FF6D64" w:rsidRPr="00BA0C5B" w:rsidRDefault="00FF6D64" w:rsidP="00FF6D64">
      <w:pPr>
        <w:tabs>
          <w:tab w:val="left" w:pos="3660"/>
        </w:tabs>
        <w:ind w:left="360"/>
        <w:rPr>
          <w:rFonts w:ascii="Arial" w:eastAsia="Arial" w:hAnsi="Arial" w:cs="Arial"/>
          <w:color w:val="292929" w:themeColor="background2" w:themeShade="80"/>
        </w:rPr>
      </w:pPr>
      <w:r w:rsidRPr="00BA0C5B">
        <w:rPr>
          <w:rStyle w:val="PageNumber"/>
          <w:rFonts w:ascii="Arial" w:hAnsi="Arial"/>
          <w:color w:val="292929" w:themeColor="background2" w:themeShade="80"/>
        </w:rPr>
        <w:t>Date</w:t>
      </w:r>
      <w:r w:rsidR="00250B52" w:rsidRPr="00BA0C5B">
        <w:rPr>
          <w:rStyle w:val="PageNumber"/>
          <w:rFonts w:ascii="Arial" w:hAnsi="Arial"/>
          <w:color w:val="292929" w:themeColor="background2" w:themeShade="80"/>
        </w:rPr>
        <w:t xml:space="preserve"> </w:t>
      </w:r>
      <w:r w:rsidR="00D91D9B" w:rsidRPr="00BA0C5B">
        <w:rPr>
          <w:rStyle w:val="PageNumber"/>
          <w:rFonts w:ascii="Arial" w:hAnsi="Arial"/>
          <w:color w:val="292929" w:themeColor="background2" w:themeShade="80"/>
        </w:rPr>
        <w:t>0</w:t>
      </w:r>
      <w:r w:rsidR="004050FD">
        <w:rPr>
          <w:rStyle w:val="PageNumber"/>
          <w:rFonts w:ascii="Arial" w:hAnsi="Arial"/>
          <w:color w:val="292929" w:themeColor="background2" w:themeShade="80"/>
        </w:rPr>
        <w:t>3</w:t>
      </w:r>
      <w:r w:rsidR="00D91D9B" w:rsidRPr="00BA0C5B">
        <w:rPr>
          <w:rStyle w:val="PageNumber"/>
          <w:rFonts w:ascii="Arial" w:hAnsi="Arial"/>
          <w:color w:val="292929" w:themeColor="background2" w:themeShade="80"/>
        </w:rPr>
        <w:t>.0</w:t>
      </w:r>
      <w:r w:rsidR="004050FD">
        <w:rPr>
          <w:rStyle w:val="PageNumber"/>
          <w:rFonts w:ascii="Arial" w:hAnsi="Arial"/>
          <w:color w:val="292929" w:themeColor="background2" w:themeShade="80"/>
        </w:rPr>
        <w:t>7</w:t>
      </w:r>
      <w:r w:rsidR="00D91D9B" w:rsidRPr="00BA0C5B">
        <w:rPr>
          <w:rStyle w:val="PageNumber"/>
          <w:rFonts w:ascii="Arial" w:hAnsi="Arial"/>
          <w:color w:val="292929" w:themeColor="background2" w:themeShade="80"/>
        </w:rPr>
        <w:t>.2</w:t>
      </w:r>
      <w:r w:rsidR="00904C49" w:rsidRPr="00BA0C5B">
        <w:rPr>
          <w:rStyle w:val="PageNumber"/>
          <w:rFonts w:ascii="Arial" w:hAnsi="Arial"/>
          <w:color w:val="292929" w:themeColor="background2" w:themeShade="80"/>
        </w:rPr>
        <w:t>3</w:t>
      </w:r>
    </w:p>
    <w:sectPr w:rsidR="00FF6D64" w:rsidRPr="00BA0C5B" w:rsidSect="00714519">
      <w:footerReference w:type="default" r:id="rId8"/>
      <w:headerReference w:type="first" r:id="rId9"/>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007B" w14:textId="77777777" w:rsidR="00A13B8F" w:rsidRDefault="00A13B8F">
      <w:r>
        <w:separator/>
      </w:r>
    </w:p>
  </w:endnote>
  <w:endnote w:type="continuationSeparator" w:id="0">
    <w:p w14:paraId="010B7C15" w14:textId="77777777" w:rsidR="00A13B8F" w:rsidRDefault="00A1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79D51" w14:textId="77777777" w:rsidR="00A13B8F" w:rsidRDefault="00A13B8F">
      <w:r>
        <w:separator/>
      </w:r>
    </w:p>
  </w:footnote>
  <w:footnote w:type="continuationSeparator" w:id="0">
    <w:p w14:paraId="62771445" w14:textId="77777777" w:rsidR="00A13B8F" w:rsidRDefault="00A1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62E9" w14:textId="04A980A1" w:rsidR="00265CB5" w:rsidRPr="00412158" w:rsidRDefault="009032F8">
    <w:pPr>
      <w:pStyle w:val="Header"/>
      <w:rPr>
        <w:lang w:val="en-GB"/>
      </w:rPr>
    </w:pPr>
    <w:r>
      <w:rPr>
        <w:lang w:val="en-GB"/>
      </w:rPr>
      <w:t>862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2B64A8"/>
    <w:multiLevelType w:val="hybridMultilevel"/>
    <w:tmpl w:val="8D3E08FC"/>
    <w:lvl w:ilvl="0" w:tplc="7CAE8B6E">
      <w:start w:val="5"/>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8B363D1"/>
    <w:multiLevelType w:val="hybridMultilevel"/>
    <w:tmpl w:val="AD5ADF12"/>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B14671"/>
    <w:multiLevelType w:val="hybridMultilevel"/>
    <w:tmpl w:val="A0BA6F0C"/>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D0B15"/>
    <w:multiLevelType w:val="hybridMultilevel"/>
    <w:tmpl w:val="510CC494"/>
    <w:numStyleLink w:val="ImportedStyle1"/>
  </w:abstractNum>
  <w:abstractNum w:abstractNumId="7" w15:restartNumberingAfterBreak="0">
    <w:nsid w:val="1CCB4C82"/>
    <w:multiLevelType w:val="hybridMultilevel"/>
    <w:tmpl w:val="BC9AFFF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C84B7B"/>
    <w:multiLevelType w:val="hybridMultilevel"/>
    <w:tmpl w:val="AD5ADF12"/>
    <w:numStyleLink w:val="ImportedStyle4"/>
  </w:abstractNum>
  <w:abstractNum w:abstractNumId="10"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BA10C7"/>
    <w:multiLevelType w:val="hybridMultilevel"/>
    <w:tmpl w:val="F6F808F2"/>
    <w:lvl w:ilvl="0" w:tplc="21841964">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4136B"/>
    <w:multiLevelType w:val="hybridMultilevel"/>
    <w:tmpl w:val="1A34A59A"/>
    <w:lvl w:ilvl="0" w:tplc="AD9E06F4">
      <w:start w:val="2"/>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3C8E538F"/>
    <w:multiLevelType w:val="hybridMultilevel"/>
    <w:tmpl w:val="AD5ADF12"/>
    <w:numStyleLink w:val="ImportedStyle4"/>
  </w:abstractNum>
  <w:abstractNum w:abstractNumId="17" w15:restartNumberingAfterBreak="0">
    <w:nsid w:val="3E5F14EE"/>
    <w:multiLevelType w:val="hybridMultilevel"/>
    <w:tmpl w:val="510CC494"/>
    <w:numStyleLink w:val="ImportedStyle1"/>
  </w:abstractNum>
  <w:abstractNum w:abstractNumId="18"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A11440"/>
    <w:multiLevelType w:val="hybridMultilevel"/>
    <w:tmpl w:val="BD8A052E"/>
    <w:numStyleLink w:val="ImportedStyle3"/>
  </w:abstractNum>
  <w:abstractNum w:abstractNumId="20" w15:restartNumberingAfterBreak="0">
    <w:nsid w:val="412616D9"/>
    <w:multiLevelType w:val="hybridMultilevel"/>
    <w:tmpl w:val="46C8C154"/>
    <w:lvl w:ilvl="0" w:tplc="218C84AC">
      <w:start w:val="1"/>
      <w:numFmt w:val="decimal"/>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21" w15:restartNumberingAfterBreak="0">
    <w:nsid w:val="49630FE0"/>
    <w:multiLevelType w:val="hybridMultilevel"/>
    <w:tmpl w:val="F8BAB8DC"/>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6221D55"/>
    <w:multiLevelType w:val="hybridMultilevel"/>
    <w:tmpl w:val="AD5ADF12"/>
    <w:numStyleLink w:val="ImportedStyle4"/>
  </w:abstractNum>
  <w:abstractNum w:abstractNumId="24"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72257F8"/>
    <w:multiLevelType w:val="hybridMultilevel"/>
    <w:tmpl w:val="A8C4D0B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AFF0ADF"/>
    <w:multiLevelType w:val="hybridMultilevel"/>
    <w:tmpl w:val="8A7AD176"/>
    <w:lvl w:ilvl="0" w:tplc="5CF6B85E">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6047D6"/>
    <w:multiLevelType w:val="hybridMultilevel"/>
    <w:tmpl w:val="497215E4"/>
    <w:lvl w:ilvl="0" w:tplc="0644DD8E">
      <w:start w:val="4"/>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9500658">
    <w:abstractNumId w:val="18"/>
  </w:num>
  <w:num w:numId="2" w16cid:durableId="1439181790">
    <w:abstractNumId w:val="6"/>
  </w:num>
  <w:num w:numId="3" w16cid:durableId="776098535">
    <w:abstractNumId w:val="12"/>
  </w:num>
  <w:num w:numId="4" w16cid:durableId="2083522103">
    <w:abstractNumId w:val="19"/>
  </w:num>
  <w:num w:numId="5" w16cid:durableId="247083632">
    <w:abstractNumId w:val="2"/>
  </w:num>
  <w:num w:numId="6" w16cid:durableId="2001888694">
    <w:abstractNumId w:val="9"/>
  </w:num>
  <w:num w:numId="7" w16cid:durableId="1732004019">
    <w:abstractNumId w:val="10"/>
  </w:num>
  <w:num w:numId="8" w16cid:durableId="1226113394">
    <w:abstractNumId w:val="22"/>
  </w:num>
  <w:num w:numId="9" w16cid:durableId="337270577">
    <w:abstractNumId w:val="21"/>
  </w:num>
  <w:num w:numId="10" w16cid:durableId="1582905435">
    <w:abstractNumId w:val="8"/>
  </w:num>
  <w:num w:numId="11" w16cid:durableId="1422679951">
    <w:abstractNumId w:val="26"/>
  </w:num>
  <w:num w:numId="12" w16cid:durableId="1984382631">
    <w:abstractNumId w:val="32"/>
  </w:num>
  <w:num w:numId="13" w16cid:durableId="1881016128">
    <w:abstractNumId w:val="17"/>
  </w:num>
  <w:num w:numId="14" w16cid:durableId="358509239">
    <w:abstractNumId w:val="16"/>
  </w:num>
  <w:num w:numId="15" w16cid:durableId="705524108">
    <w:abstractNumId w:val="4"/>
  </w:num>
  <w:num w:numId="16" w16cid:durableId="957101281">
    <w:abstractNumId w:val="11"/>
  </w:num>
  <w:num w:numId="17" w16cid:durableId="644159981">
    <w:abstractNumId w:val="3"/>
  </w:num>
  <w:num w:numId="18" w16cid:durableId="497619568">
    <w:abstractNumId w:val="28"/>
  </w:num>
  <w:num w:numId="19" w16cid:durableId="1986615609">
    <w:abstractNumId w:val="25"/>
  </w:num>
  <w:num w:numId="20" w16cid:durableId="1406953576">
    <w:abstractNumId w:val="5"/>
  </w:num>
  <w:num w:numId="21" w16cid:durableId="1770391207">
    <w:abstractNumId w:val="31"/>
  </w:num>
  <w:num w:numId="22" w16cid:durableId="1482886332">
    <w:abstractNumId w:val="13"/>
  </w:num>
  <w:num w:numId="23" w16cid:durableId="571084088">
    <w:abstractNumId w:val="24"/>
  </w:num>
  <w:num w:numId="24" w16cid:durableId="453864160">
    <w:abstractNumId w:val="0"/>
  </w:num>
  <w:num w:numId="25" w16cid:durableId="968588018">
    <w:abstractNumId w:val="29"/>
  </w:num>
  <w:num w:numId="26" w16cid:durableId="1033650679">
    <w:abstractNumId w:val="14"/>
  </w:num>
  <w:num w:numId="27" w16cid:durableId="76102297">
    <w:abstractNumId w:val="20"/>
  </w:num>
  <w:num w:numId="28" w16cid:durableId="1179738072">
    <w:abstractNumId w:val="27"/>
  </w:num>
  <w:num w:numId="29" w16cid:durableId="1998070526">
    <w:abstractNumId w:val="15"/>
  </w:num>
  <w:num w:numId="30" w16cid:durableId="1051882788">
    <w:abstractNumId w:val="23"/>
  </w:num>
  <w:num w:numId="31" w16cid:durableId="716512671">
    <w:abstractNumId w:val="1"/>
  </w:num>
  <w:num w:numId="32" w16cid:durableId="640505258">
    <w:abstractNumId w:val="7"/>
  </w:num>
  <w:num w:numId="33" w16cid:durableId="9348966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0707B"/>
    <w:rsid w:val="00017334"/>
    <w:rsid w:val="00021D5D"/>
    <w:rsid w:val="00023B8D"/>
    <w:rsid w:val="0002606F"/>
    <w:rsid w:val="000377CA"/>
    <w:rsid w:val="00037A15"/>
    <w:rsid w:val="0004070B"/>
    <w:rsid w:val="00043499"/>
    <w:rsid w:val="00044395"/>
    <w:rsid w:val="00045BAE"/>
    <w:rsid w:val="0005560D"/>
    <w:rsid w:val="000566FF"/>
    <w:rsid w:val="00063B96"/>
    <w:rsid w:val="000641D2"/>
    <w:rsid w:val="00075C83"/>
    <w:rsid w:val="00077942"/>
    <w:rsid w:val="00093D1B"/>
    <w:rsid w:val="00093E46"/>
    <w:rsid w:val="00094858"/>
    <w:rsid w:val="000B4C84"/>
    <w:rsid w:val="000D118A"/>
    <w:rsid w:val="000D12CA"/>
    <w:rsid w:val="000D22D3"/>
    <w:rsid w:val="000D2B13"/>
    <w:rsid w:val="000D6CE7"/>
    <w:rsid w:val="000D6E9A"/>
    <w:rsid w:val="000D76C4"/>
    <w:rsid w:val="000E0628"/>
    <w:rsid w:val="000F6665"/>
    <w:rsid w:val="00101CCB"/>
    <w:rsid w:val="001228B9"/>
    <w:rsid w:val="001229CA"/>
    <w:rsid w:val="00130219"/>
    <w:rsid w:val="001345C8"/>
    <w:rsid w:val="001356ED"/>
    <w:rsid w:val="00142BFA"/>
    <w:rsid w:val="00146589"/>
    <w:rsid w:val="00147041"/>
    <w:rsid w:val="00150691"/>
    <w:rsid w:val="00151DFA"/>
    <w:rsid w:val="00152BEF"/>
    <w:rsid w:val="00155669"/>
    <w:rsid w:val="0015690C"/>
    <w:rsid w:val="00160E5E"/>
    <w:rsid w:val="00162F1B"/>
    <w:rsid w:val="00170479"/>
    <w:rsid w:val="00170DC1"/>
    <w:rsid w:val="00175142"/>
    <w:rsid w:val="0017789F"/>
    <w:rsid w:val="00181607"/>
    <w:rsid w:val="00186A63"/>
    <w:rsid w:val="00191B9A"/>
    <w:rsid w:val="0019662D"/>
    <w:rsid w:val="001B0BFD"/>
    <w:rsid w:val="001B0F30"/>
    <w:rsid w:val="001B23A0"/>
    <w:rsid w:val="001B7F3E"/>
    <w:rsid w:val="001C128D"/>
    <w:rsid w:val="001C2964"/>
    <w:rsid w:val="001D4545"/>
    <w:rsid w:val="001D5D09"/>
    <w:rsid w:val="001E06DE"/>
    <w:rsid w:val="001E3375"/>
    <w:rsid w:val="001E57AF"/>
    <w:rsid w:val="001E5A9E"/>
    <w:rsid w:val="001F4830"/>
    <w:rsid w:val="001F50AF"/>
    <w:rsid w:val="001F77BF"/>
    <w:rsid w:val="00204C4A"/>
    <w:rsid w:val="002101E4"/>
    <w:rsid w:val="002107F0"/>
    <w:rsid w:val="002257B7"/>
    <w:rsid w:val="00230A7A"/>
    <w:rsid w:val="0023124D"/>
    <w:rsid w:val="00231553"/>
    <w:rsid w:val="0023226B"/>
    <w:rsid w:val="00240235"/>
    <w:rsid w:val="002407A7"/>
    <w:rsid w:val="00244125"/>
    <w:rsid w:val="00250B52"/>
    <w:rsid w:val="00251509"/>
    <w:rsid w:val="002618C2"/>
    <w:rsid w:val="00262F54"/>
    <w:rsid w:val="00263B25"/>
    <w:rsid w:val="002644CF"/>
    <w:rsid w:val="00265CB5"/>
    <w:rsid w:val="00272C05"/>
    <w:rsid w:val="00275F49"/>
    <w:rsid w:val="00277AB1"/>
    <w:rsid w:val="00284180"/>
    <w:rsid w:val="00293A37"/>
    <w:rsid w:val="00297413"/>
    <w:rsid w:val="002A1051"/>
    <w:rsid w:val="002A35D4"/>
    <w:rsid w:val="002B2A58"/>
    <w:rsid w:val="002B2AED"/>
    <w:rsid w:val="002B6957"/>
    <w:rsid w:val="002D034A"/>
    <w:rsid w:val="002D31FB"/>
    <w:rsid w:val="002D3688"/>
    <w:rsid w:val="002D69AE"/>
    <w:rsid w:val="002E1A6B"/>
    <w:rsid w:val="002F1D33"/>
    <w:rsid w:val="0030008D"/>
    <w:rsid w:val="00300DA4"/>
    <w:rsid w:val="00302064"/>
    <w:rsid w:val="0031237E"/>
    <w:rsid w:val="00325054"/>
    <w:rsid w:val="00326CE6"/>
    <w:rsid w:val="0033487C"/>
    <w:rsid w:val="003429E1"/>
    <w:rsid w:val="003442B7"/>
    <w:rsid w:val="003444BC"/>
    <w:rsid w:val="0034703C"/>
    <w:rsid w:val="0035410D"/>
    <w:rsid w:val="00355DFC"/>
    <w:rsid w:val="003569E2"/>
    <w:rsid w:val="003578BB"/>
    <w:rsid w:val="00367BA1"/>
    <w:rsid w:val="003743FF"/>
    <w:rsid w:val="003913CA"/>
    <w:rsid w:val="00395DAA"/>
    <w:rsid w:val="003B7DD1"/>
    <w:rsid w:val="003C621B"/>
    <w:rsid w:val="003D0271"/>
    <w:rsid w:val="003D47EF"/>
    <w:rsid w:val="003E49A5"/>
    <w:rsid w:val="003E6076"/>
    <w:rsid w:val="003F2A4E"/>
    <w:rsid w:val="003F3C9B"/>
    <w:rsid w:val="004050FD"/>
    <w:rsid w:val="00412158"/>
    <w:rsid w:val="00412F99"/>
    <w:rsid w:val="0041523A"/>
    <w:rsid w:val="00416264"/>
    <w:rsid w:val="004276F4"/>
    <w:rsid w:val="00427822"/>
    <w:rsid w:val="004303DD"/>
    <w:rsid w:val="00441BEC"/>
    <w:rsid w:val="004447B2"/>
    <w:rsid w:val="00452997"/>
    <w:rsid w:val="00461ECF"/>
    <w:rsid w:val="004855FD"/>
    <w:rsid w:val="00494870"/>
    <w:rsid w:val="0049612E"/>
    <w:rsid w:val="004A3B10"/>
    <w:rsid w:val="004A698A"/>
    <w:rsid w:val="004A702D"/>
    <w:rsid w:val="004B05CB"/>
    <w:rsid w:val="004C121B"/>
    <w:rsid w:val="004C5694"/>
    <w:rsid w:val="004C6E9B"/>
    <w:rsid w:val="004D5F65"/>
    <w:rsid w:val="004E08B4"/>
    <w:rsid w:val="004E47FE"/>
    <w:rsid w:val="004E5A24"/>
    <w:rsid w:val="004E73ED"/>
    <w:rsid w:val="004F0C51"/>
    <w:rsid w:val="004F1DEC"/>
    <w:rsid w:val="004F3A8A"/>
    <w:rsid w:val="004F3C6B"/>
    <w:rsid w:val="004F72BB"/>
    <w:rsid w:val="004F74D3"/>
    <w:rsid w:val="004F7FB2"/>
    <w:rsid w:val="005051B9"/>
    <w:rsid w:val="005115DC"/>
    <w:rsid w:val="005137F6"/>
    <w:rsid w:val="00520AEB"/>
    <w:rsid w:val="005229C4"/>
    <w:rsid w:val="00527EC7"/>
    <w:rsid w:val="00530E9B"/>
    <w:rsid w:val="00541613"/>
    <w:rsid w:val="005437B7"/>
    <w:rsid w:val="005469C2"/>
    <w:rsid w:val="005512BC"/>
    <w:rsid w:val="00552109"/>
    <w:rsid w:val="005550E1"/>
    <w:rsid w:val="00556CAD"/>
    <w:rsid w:val="0056146E"/>
    <w:rsid w:val="005664B8"/>
    <w:rsid w:val="00566D35"/>
    <w:rsid w:val="00566F5B"/>
    <w:rsid w:val="0056729D"/>
    <w:rsid w:val="00576906"/>
    <w:rsid w:val="00583216"/>
    <w:rsid w:val="00583F1A"/>
    <w:rsid w:val="00584CA9"/>
    <w:rsid w:val="0058713C"/>
    <w:rsid w:val="00597C25"/>
    <w:rsid w:val="005A3AB4"/>
    <w:rsid w:val="005A789A"/>
    <w:rsid w:val="005B4452"/>
    <w:rsid w:val="005C1DA1"/>
    <w:rsid w:val="005C21F0"/>
    <w:rsid w:val="005C3D3E"/>
    <w:rsid w:val="005C3F0F"/>
    <w:rsid w:val="005D1532"/>
    <w:rsid w:val="005D33A0"/>
    <w:rsid w:val="005E3EEF"/>
    <w:rsid w:val="005E5057"/>
    <w:rsid w:val="005F0DFD"/>
    <w:rsid w:val="005F116F"/>
    <w:rsid w:val="005F1D68"/>
    <w:rsid w:val="005F2551"/>
    <w:rsid w:val="005F47D5"/>
    <w:rsid w:val="006044BD"/>
    <w:rsid w:val="00605EF1"/>
    <w:rsid w:val="0061145A"/>
    <w:rsid w:val="00613918"/>
    <w:rsid w:val="0061511D"/>
    <w:rsid w:val="006160C9"/>
    <w:rsid w:val="006174F0"/>
    <w:rsid w:val="0062142B"/>
    <w:rsid w:val="00621F00"/>
    <w:rsid w:val="006241E0"/>
    <w:rsid w:val="00625B0F"/>
    <w:rsid w:val="0063324F"/>
    <w:rsid w:val="006336F7"/>
    <w:rsid w:val="006412E8"/>
    <w:rsid w:val="00643B54"/>
    <w:rsid w:val="00645257"/>
    <w:rsid w:val="00651C0A"/>
    <w:rsid w:val="00655DDA"/>
    <w:rsid w:val="006637CF"/>
    <w:rsid w:val="00670983"/>
    <w:rsid w:val="00670A8E"/>
    <w:rsid w:val="00674785"/>
    <w:rsid w:val="006777D2"/>
    <w:rsid w:val="006777ED"/>
    <w:rsid w:val="00677941"/>
    <w:rsid w:val="00680243"/>
    <w:rsid w:val="00695EF6"/>
    <w:rsid w:val="006A337B"/>
    <w:rsid w:val="006A61AF"/>
    <w:rsid w:val="006B2F5C"/>
    <w:rsid w:val="006C1AFB"/>
    <w:rsid w:val="006C6DD0"/>
    <w:rsid w:val="006D2D03"/>
    <w:rsid w:val="006D5C06"/>
    <w:rsid w:val="006D71FE"/>
    <w:rsid w:val="006E24D6"/>
    <w:rsid w:val="006E6974"/>
    <w:rsid w:val="006F1014"/>
    <w:rsid w:val="006F30CE"/>
    <w:rsid w:val="006F5685"/>
    <w:rsid w:val="006F5DD3"/>
    <w:rsid w:val="006F7992"/>
    <w:rsid w:val="006F7BDA"/>
    <w:rsid w:val="00707874"/>
    <w:rsid w:val="00714519"/>
    <w:rsid w:val="00715C79"/>
    <w:rsid w:val="00722960"/>
    <w:rsid w:val="007249DD"/>
    <w:rsid w:val="00727A48"/>
    <w:rsid w:val="007315C9"/>
    <w:rsid w:val="00731EE7"/>
    <w:rsid w:val="007322D3"/>
    <w:rsid w:val="00744B30"/>
    <w:rsid w:val="0074750A"/>
    <w:rsid w:val="00751CC7"/>
    <w:rsid w:val="007527B4"/>
    <w:rsid w:val="007727AD"/>
    <w:rsid w:val="007736C2"/>
    <w:rsid w:val="00774A17"/>
    <w:rsid w:val="00774B88"/>
    <w:rsid w:val="00775E87"/>
    <w:rsid w:val="00777722"/>
    <w:rsid w:val="00785A22"/>
    <w:rsid w:val="00787CCE"/>
    <w:rsid w:val="00790C3B"/>
    <w:rsid w:val="00790DF1"/>
    <w:rsid w:val="007920FC"/>
    <w:rsid w:val="0079726D"/>
    <w:rsid w:val="007A55C5"/>
    <w:rsid w:val="007B147C"/>
    <w:rsid w:val="007B5B5D"/>
    <w:rsid w:val="007C3DF7"/>
    <w:rsid w:val="007E1CE3"/>
    <w:rsid w:val="007F46AF"/>
    <w:rsid w:val="007F577D"/>
    <w:rsid w:val="007F751C"/>
    <w:rsid w:val="00802B22"/>
    <w:rsid w:val="00803A45"/>
    <w:rsid w:val="008156E3"/>
    <w:rsid w:val="00815DB0"/>
    <w:rsid w:val="00816F74"/>
    <w:rsid w:val="008340B1"/>
    <w:rsid w:val="0083748F"/>
    <w:rsid w:val="00852AE2"/>
    <w:rsid w:val="00852C20"/>
    <w:rsid w:val="00853BE7"/>
    <w:rsid w:val="008560F9"/>
    <w:rsid w:val="00860B49"/>
    <w:rsid w:val="008627E2"/>
    <w:rsid w:val="00871B40"/>
    <w:rsid w:val="00875FC2"/>
    <w:rsid w:val="008816BE"/>
    <w:rsid w:val="00897D63"/>
    <w:rsid w:val="008A07B4"/>
    <w:rsid w:val="008A5982"/>
    <w:rsid w:val="008A5D3F"/>
    <w:rsid w:val="008B371E"/>
    <w:rsid w:val="008B7BA3"/>
    <w:rsid w:val="008C1833"/>
    <w:rsid w:val="008C7C9E"/>
    <w:rsid w:val="008D088C"/>
    <w:rsid w:val="00900C1B"/>
    <w:rsid w:val="009032F8"/>
    <w:rsid w:val="00904C49"/>
    <w:rsid w:val="00906ED0"/>
    <w:rsid w:val="00913602"/>
    <w:rsid w:val="009154AA"/>
    <w:rsid w:val="0092052F"/>
    <w:rsid w:val="009314AC"/>
    <w:rsid w:val="00956B85"/>
    <w:rsid w:val="00961DA7"/>
    <w:rsid w:val="00971EC3"/>
    <w:rsid w:val="0097244E"/>
    <w:rsid w:val="009741EC"/>
    <w:rsid w:val="009818A3"/>
    <w:rsid w:val="00985279"/>
    <w:rsid w:val="00991D2C"/>
    <w:rsid w:val="009940F9"/>
    <w:rsid w:val="00995F8E"/>
    <w:rsid w:val="0099699F"/>
    <w:rsid w:val="00997B77"/>
    <w:rsid w:val="009A0B01"/>
    <w:rsid w:val="009A1A3C"/>
    <w:rsid w:val="009A3AF9"/>
    <w:rsid w:val="009A6B17"/>
    <w:rsid w:val="009B1707"/>
    <w:rsid w:val="009B2BB9"/>
    <w:rsid w:val="009B3ABA"/>
    <w:rsid w:val="009B41CD"/>
    <w:rsid w:val="009B6EE8"/>
    <w:rsid w:val="009B7C9A"/>
    <w:rsid w:val="009C4257"/>
    <w:rsid w:val="009D2E40"/>
    <w:rsid w:val="009E05E1"/>
    <w:rsid w:val="009E48AC"/>
    <w:rsid w:val="009E4A01"/>
    <w:rsid w:val="009F1562"/>
    <w:rsid w:val="009F69CC"/>
    <w:rsid w:val="009F69E8"/>
    <w:rsid w:val="00A01755"/>
    <w:rsid w:val="00A04EE6"/>
    <w:rsid w:val="00A06636"/>
    <w:rsid w:val="00A12F48"/>
    <w:rsid w:val="00A13B8F"/>
    <w:rsid w:val="00A17E80"/>
    <w:rsid w:val="00A21334"/>
    <w:rsid w:val="00A21D0A"/>
    <w:rsid w:val="00A23263"/>
    <w:rsid w:val="00A26036"/>
    <w:rsid w:val="00A27FF4"/>
    <w:rsid w:val="00A45396"/>
    <w:rsid w:val="00A53E7D"/>
    <w:rsid w:val="00A60C08"/>
    <w:rsid w:val="00A621C1"/>
    <w:rsid w:val="00A64862"/>
    <w:rsid w:val="00A64895"/>
    <w:rsid w:val="00A6586A"/>
    <w:rsid w:val="00A66E0C"/>
    <w:rsid w:val="00A6720D"/>
    <w:rsid w:val="00A73589"/>
    <w:rsid w:val="00A772D9"/>
    <w:rsid w:val="00A96350"/>
    <w:rsid w:val="00AA3FBC"/>
    <w:rsid w:val="00AA4B8D"/>
    <w:rsid w:val="00AA5673"/>
    <w:rsid w:val="00AA7375"/>
    <w:rsid w:val="00AB6D7C"/>
    <w:rsid w:val="00AC50F2"/>
    <w:rsid w:val="00AC6DED"/>
    <w:rsid w:val="00AE20F2"/>
    <w:rsid w:val="00AE22CD"/>
    <w:rsid w:val="00AE3456"/>
    <w:rsid w:val="00AF0D97"/>
    <w:rsid w:val="00AF0F43"/>
    <w:rsid w:val="00B00DCA"/>
    <w:rsid w:val="00B01580"/>
    <w:rsid w:val="00B10AA9"/>
    <w:rsid w:val="00B140AC"/>
    <w:rsid w:val="00B17020"/>
    <w:rsid w:val="00B23680"/>
    <w:rsid w:val="00B25B96"/>
    <w:rsid w:val="00B262F1"/>
    <w:rsid w:val="00B33F34"/>
    <w:rsid w:val="00B41F55"/>
    <w:rsid w:val="00B43043"/>
    <w:rsid w:val="00B51BD6"/>
    <w:rsid w:val="00B54A09"/>
    <w:rsid w:val="00B56338"/>
    <w:rsid w:val="00B73D45"/>
    <w:rsid w:val="00B73F22"/>
    <w:rsid w:val="00B77AC7"/>
    <w:rsid w:val="00B8405B"/>
    <w:rsid w:val="00B851FF"/>
    <w:rsid w:val="00B868EA"/>
    <w:rsid w:val="00B95A10"/>
    <w:rsid w:val="00B95B38"/>
    <w:rsid w:val="00B95C82"/>
    <w:rsid w:val="00B960B3"/>
    <w:rsid w:val="00B97F99"/>
    <w:rsid w:val="00BA0C5B"/>
    <w:rsid w:val="00BA10F0"/>
    <w:rsid w:val="00BB7FBE"/>
    <w:rsid w:val="00BC0786"/>
    <w:rsid w:val="00BC21BA"/>
    <w:rsid w:val="00BD1407"/>
    <w:rsid w:val="00BD2A5A"/>
    <w:rsid w:val="00BD750E"/>
    <w:rsid w:val="00BD7813"/>
    <w:rsid w:val="00BE02CD"/>
    <w:rsid w:val="00BE2F26"/>
    <w:rsid w:val="00BF1177"/>
    <w:rsid w:val="00BF31F4"/>
    <w:rsid w:val="00C00909"/>
    <w:rsid w:val="00C013BC"/>
    <w:rsid w:val="00C1157E"/>
    <w:rsid w:val="00C12678"/>
    <w:rsid w:val="00C1463B"/>
    <w:rsid w:val="00C1520A"/>
    <w:rsid w:val="00C238D0"/>
    <w:rsid w:val="00C2469E"/>
    <w:rsid w:val="00C26446"/>
    <w:rsid w:val="00C31248"/>
    <w:rsid w:val="00C32E51"/>
    <w:rsid w:val="00C35056"/>
    <w:rsid w:val="00C4793C"/>
    <w:rsid w:val="00C54ED5"/>
    <w:rsid w:val="00C56D4E"/>
    <w:rsid w:val="00C60933"/>
    <w:rsid w:val="00C62208"/>
    <w:rsid w:val="00C63C27"/>
    <w:rsid w:val="00C6480A"/>
    <w:rsid w:val="00C72E67"/>
    <w:rsid w:val="00C866E7"/>
    <w:rsid w:val="00C92678"/>
    <w:rsid w:val="00CA0D94"/>
    <w:rsid w:val="00CA1279"/>
    <w:rsid w:val="00CA27FF"/>
    <w:rsid w:val="00CB18EF"/>
    <w:rsid w:val="00CB277E"/>
    <w:rsid w:val="00CB7858"/>
    <w:rsid w:val="00CB7D99"/>
    <w:rsid w:val="00CC1E3E"/>
    <w:rsid w:val="00CC1E81"/>
    <w:rsid w:val="00CC7E8D"/>
    <w:rsid w:val="00CD180B"/>
    <w:rsid w:val="00CD2796"/>
    <w:rsid w:val="00CD4908"/>
    <w:rsid w:val="00CD4A0E"/>
    <w:rsid w:val="00CD6449"/>
    <w:rsid w:val="00CD799E"/>
    <w:rsid w:val="00CE236C"/>
    <w:rsid w:val="00CE25E4"/>
    <w:rsid w:val="00CE3D98"/>
    <w:rsid w:val="00CF1E1A"/>
    <w:rsid w:val="00CF38FF"/>
    <w:rsid w:val="00CF4BA0"/>
    <w:rsid w:val="00CF58EC"/>
    <w:rsid w:val="00CF6CC2"/>
    <w:rsid w:val="00CF7854"/>
    <w:rsid w:val="00D046B5"/>
    <w:rsid w:val="00D0650B"/>
    <w:rsid w:val="00D131B2"/>
    <w:rsid w:val="00D20EBE"/>
    <w:rsid w:val="00D22BAC"/>
    <w:rsid w:val="00D232AA"/>
    <w:rsid w:val="00D238A7"/>
    <w:rsid w:val="00D23F7E"/>
    <w:rsid w:val="00D31AF1"/>
    <w:rsid w:val="00D31DDB"/>
    <w:rsid w:val="00D40009"/>
    <w:rsid w:val="00D44686"/>
    <w:rsid w:val="00D47FCA"/>
    <w:rsid w:val="00D5089B"/>
    <w:rsid w:val="00D52C84"/>
    <w:rsid w:val="00D62DEF"/>
    <w:rsid w:val="00D62EBC"/>
    <w:rsid w:val="00D65BE9"/>
    <w:rsid w:val="00D70D51"/>
    <w:rsid w:val="00D72BDD"/>
    <w:rsid w:val="00D806FC"/>
    <w:rsid w:val="00D865E7"/>
    <w:rsid w:val="00D91D9B"/>
    <w:rsid w:val="00DA04E0"/>
    <w:rsid w:val="00DA2BC2"/>
    <w:rsid w:val="00DA2DC6"/>
    <w:rsid w:val="00DB308F"/>
    <w:rsid w:val="00DB38F8"/>
    <w:rsid w:val="00DB515A"/>
    <w:rsid w:val="00DB58F1"/>
    <w:rsid w:val="00DC07D7"/>
    <w:rsid w:val="00DC2447"/>
    <w:rsid w:val="00DC31D4"/>
    <w:rsid w:val="00DC5C67"/>
    <w:rsid w:val="00DD1DDC"/>
    <w:rsid w:val="00DD251D"/>
    <w:rsid w:val="00DD61B5"/>
    <w:rsid w:val="00DE0E32"/>
    <w:rsid w:val="00DE4D6F"/>
    <w:rsid w:val="00DE7F60"/>
    <w:rsid w:val="00DF0858"/>
    <w:rsid w:val="00DF3B6C"/>
    <w:rsid w:val="00DF3B9F"/>
    <w:rsid w:val="00DF5E98"/>
    <w:rsid w:val="00DF7478"/>
    <w:rsid w:val="00E145E6"/>
    <w:rsid w:val="00E167CA"/>
    <w:rsid w:val="00E17D6C"/>
    <w:rsid w:val="00E25358"/>
    <w:rsid w:val="00E25B2F"/>
    <w:rsid w:val="00E2725D"/>
    <w:rsid w:val="00E30914"/>
    <w:rsid w:val="00E31F02"/>
    <w:rsid w:val="00E35C7D"/>
    <w:rsid w:val="00E428FD"/>
    <w:rsid w:val="00E46AE5"/>
    <w:rsid w:val="00E5172E"/>
    <w:rsid w:val="00E54F52"/>
    <w:rsid w:val="00E55A15"/>
    <w:rsid w:val="00E60CB5"/>
    <w:rsid w:val="00E61084"/>
    <w:rsid w:val="00E656DC"/>
    <w:rsid w:val="00E665D3"/>
    <w:rsid w:val="00E7387E"/>
    <w:rsid w:val="00E83F1B"/>
    <w:rsid w:val="00E84235"/>
    <w:rsid w:val="00E87596"/>
    <w:rsid w:val="00E92D9B"/>
    <w:rsid w:val="00E94061"/>
    <w:rsid w:val="00EA52FA"/>
    <w:rsid w:val="00EA6221"/>
    <w:rsid w:val="00EB1DA2"/>
    <w:rsid w:val="00EB775F"/>
    <w:rsid w:val="00EC2850"/>
    <w:rsid w:val="00EC45C0"/>
    <w:rsid w:val="00EC57A7"/>
    <w:rsid w:val="00EC7957"/>
    <w:rsid w:val="00ED5504"/>
    <w:rsid w:val="00ED59D6"/>
    <w:rsid w:val="00ED7FCD"/>
    <w:rsid w:val="00EE4B17"/>
    <w:rsid w:val="00EE5CE3"/>
    <w:rsid w:val="00EF20BF"/>
    <w:rsid w:val="00F10058"/>
    <w:rsid w:val="00F13E6C"/>
    <w:rsid w:val="00F179A4"/>
    <w:rsid w:val="00F2140C"/>
    <w:rsid w:val="00F24B00"/>
    <w:rsid w:val="00F2766B"/>
    <w:rsid w:val="00F30E6F"/>
    <w:rsid w:val="00F34401"/>
    <w:rsid w:val="00F358F8"/>
    <w:rsid w:val="00F410FF"/>
    <w:rsid w:val="00F46D4D"/>
    <w:rsid w:val="00F47940"/>
    <w:rsid w:val="00F505B8"/>
    <w:rsid w:val="00F548DF"/>
    <w:rsid w:val="00F56183"/>
    <w:rsid w:val="00F62099"/>
    <w:rsid w:val="00F70493"/>
    <w:rsid w:val="00F71314"/>
    <w:rsid w:val="00F73A83"/>
    <w:rsid w:val="00F842A1"/>
    <w:rsid w:val="00F856C7"/>
    <w:rsid w:val="00F918DD"/>
    <w:rsid w:val="00F919F6"/>
    <w:rsid w:val="00F9238C"/>
    <w:rsid w:val="00F938E4"/>
    <w:rsid w:val="00F94ABD"/>
    <w:rsid w:val="00FA1750"/>
    <w:rsid w:val="00FA46CA"/>
    <w:rsid w:val="00FA6FF7"/>
    <w:rsid w:val="00FB3CD5"/>
    <w:rsid w:val="00FB7242"/>
    <w:rsid w:val="00FC10B4"/>
    <w:rsid w:val="00FC50E4"/>
    <w:rsid w:val="00FC6299"/>
    <w:rsid w:val="00FC66F1"/>
    <w:rsid w:val="00FD7051"/>
    <w:rsid w:val="00FE2021"/>
    <w:rsid w:val="00FE5AE6"/>
    <w:rsid w:val="00FE7B24"/>
    <w:rsid w:val="00FF1B05"/>
    <w:rsid w:val="00FF4D8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 w:type="character" w:styleId="UnresolvedMention">
    <w:name w:val="Unresolved Mention"/>
    <w:basedOn w:val="DefaultParagraphFont"/>
    <w:uiPriority w:val="99"/>
    <w:semiHidden/>
    <w:unhideWhenUsed/>
    <w:rsid w:val="005C3D3E"/>
    <w:rPr>
      <w:color w:val="605E5C"/>
      <w:shd w:val="clear" w:color="auto" w:fill="E1DFDD"/>
    </w:rPr>
  </w:style>
  <w:style w:type="character" w:styleId="Emphasis">
    <w:name w:val="Emphasis"/>
    <w:basedOn w:val="DefaultParagraphFont"/>
    <w:uiPriority w:val="20"/>
    <w:qFormat/>
    <w:rsid w:val="00152B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4</cp:revision>
  <cp:lastPrinted>2023-05-31T15:09:00Z</cp:lastPrinted>
  <dcterms:created xsi:type="dcterms:W3CDTF">2023-06-28T14:47:00Z</dcterms:created>
  <dcterms:modified xsi:type="dcterms:W3CDTF">2023-06-28T15:28:00Z</dcterms:modified>
</cp:coreProperties>
</file>